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A91" w:rsidRPr="00A95A91" w:rsidRDefault="00AA6AFE" w:rsidP="00FE49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A95A91" w:rsidRPr="00A95A91" w:rsidRDefault="00A95A91" w:rsidP="00A95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</w:t>
      </w:r>
    </w:p>
    <w:p w:rsidR="00A95A91" w:rsidRPr="00A95A91" w:rsidRDefault="00A95A91" w:rsidP="00A95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проект Решения </w:t>
      </w:r>
      <w:proofErr w:type="spellStart"/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Красновичского</w:t>
      </w:r>
      <w:proofErr w:type="spellEnd"/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Совета народных депутатов «О бюджете муниципального образования «  </w:t>
      </w:r>
      <w:proofErr w:type="spellStart"/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сельское поселение» на 201</w:t>
      </w:r>
      <w:bookmarkStart w:id="0" w:name="_GoBack"/>
      <w:bookmarkEnd w:id="0"/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год и плановый период 2019 и 2020 годов»</w:t>
      </w:r>
    </w:p>
    <w:p w:rsidR="00A95A91" w:rsidRPr="00A95A91" w:rsidRDefault="00A95A91" w:rsidP="00A95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5A91" w:rsidRPr="00FE4902" w:rsidRDefault="00FE4902" w:rsidP="00A95A91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24.11.2017 </w:t>
      </w:r>
      <w:proofErr w:type="gramStart"/>
      <w:r w:rsidRPr="00FE4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        </w:t>
      </w:r>
      <w:r w:rsidRPr="00FE4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E4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E4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E4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E4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E4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Г.Унеча</w:t>
      </w:r>
      <w:proofErr w:type="gramEnd"/>
    </w:p>
    <w:p w:rsidR="00FE4902" w:rsidRPr="00FE4902" w:rsidRDefault="00FE4902" w:rsidP="00A95A91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12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Счетной палаты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на проект решения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Красновичского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Совета народных депутатов «О бюджете  муниципального образования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на 2018 год и плановый период 2019 и 2020 годов» (далее - Заключение) подготовлено в соответствии с Бюджетным кодексом Российской Федерации, Решением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Совета народных депутатов  от 23.08.2013 г.№4-486  «О создании Счетной палаты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 правами юридического лица</w:t>
      </w:r>
      <w:proofErr w:type="gram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 решением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Совета народных депутатов  от 27.03.2017 г. №5-201),  с</w:t>
      </w:r>
      <w:r w:rsidRPr="00A95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тандартом внешнего финансового  муниципального контроля 101 «Порядок </w:t>
      </w:r>
      <w:proofErr w:type="gramStart"/>
      <w:r w:rsidRPr="00A95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осуществления предварительного контроля формирования проекта бюджета</w:t>
      </w:r>
      <w:proofErr w:type="gramEnd"/>
      <w:r w:rsidRPr="00A95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A95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района на очередной финансовый год и на плановый период»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утвержденным </w:t>
      </w:r>
      <w:r w:rsidRPr="00A95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приказом Счетной палаты </w:t>
      </w:r>
      <w:proofErr w:type="spellStart"/>
      <w:r w:rsidRPr="00A95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Унечского</w:t>
      </w:r>
      <w:proofErr w:type="spellEnd"/>
      <w:r w:rsidRPr="00A95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27.12.2013 г. №45 ,  соглашением № 6 от 22.12.2016 г.  о передаче Счетной палате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полномочий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счетного органа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Красновичского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по осуществлению полномочий внешнего муниципального финансового контроля, на основании </w:t>
      </w:r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>п</w:t>
      </w:r>
      <w:r w:rsidRPr="00A95A91">
        <w:rPr>
          <w:rFonts w:ascii="Times" w:eastAsia="Times New Roman" w:hAnsi="Times" w:cs="Andalus"/>
          <w:bCs/>
          <w:sz w:val="28"/>
          <w:szCs w:val="28"/>
          <w:lang w:eastAsia="ru-RU"/>
        </w:rPr>
        <w:t>.</w:t>
      </w:r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>п</w:t>
      </w:r>
      <w:proofErr w:type="spellEnd"/>
      <w:r w:rsidRPr="00A95A91">
        <w:rPr>
          <w:rFonts w:ascii="Times" w:eastAsia="Times New Roman" w:hAnsi="Times" w:cs="Andalus"/>
          <w:bCs/>
          <w:sz w:val="28"/>
          <w:szCs w:val="28"/>
          <w:lang w:eastAsia="ru-RU"/>
        </w:rPr>
        <w:t xml:space="preserve">. 1.1.6. </w:t>
      </w:r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>п</w:t>
      </w:r>
      <w:r w:rsidRPr="00A95A91">
        <w:rPr>
          <w:rFonts w:ascii="Times" w:eastAsia="Times New Roman" w:hAnsi="Times" w:cs="Andalus"/>
          <w:bCs/>
          <w:sz w:val="28"/>
          <w:szCs w:val="28"/>
          <w:lang w:eastAsia="ru-RU"/>
        </w:rPr>
        <w:t xml:space="preserve">.1  </w:t>
      </w:r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>плана</w:t>
      </w:r>
      <w:r w:rsidRPr="00A95A91">
        <w:rPr>
          <w:rFonts w:ascii="Times" w:eastAsia="Times New Roman" w:hAnsi="Times" w:cs="Andalus"/>
          <w:bCs/>
          <w:sz w:val="28"/>
          <w:szCs w:val="28"/>
          <w:lang w:eastAsia="ru-RU"/>
        </w:rPr>
        <w:t xml:space="preserve"> </w:t>
      </w:r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>работы</w:t>
      </w:r>
      <w:r w:rsidRPr="00A95A91">
        <w:rPr>
          <w:rFonts w:ascii="Times" w:eastAsia="Times New Roman" w:hAnsi="Times" w:cs="Andalus"/>
          <w:bCs/>
          <w:sz w:val="28"/>
          <w:szCs w:val="28"/>
          <w:lang w:eastAsia="ru-RU"/>
        </w:rPr>
        <w:t xml:space="preserve"> </w:t>
      </w:r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>Счетной</w:t>
      </w:r>
      <w:r w:rsidRPr="00A95A91">
        <w:rPr>
          <w:rFonts w:ascii="Times" w:eastAsia="Times New Roman" w:hAnsi="Times" w:cs="Andalus"/>
          <w:bCs/>
          <w:sz w:val="28"/>
          <w:szCs w:val="28"/>
          <w:lang w:eastAsia="ru-RU"/>
        </w:rPr>
        <w:t xml:space="preserve"> </w:t>
      </w:r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>палаты</w:t>
      </w:r>
      <w:r w:rsidRPr="00A95A91">
        <w:rPr>
          <w:rFonts w:ascii="Times" w:eastAsia="Times New Roman" w:hAnsi="Times" w:cs="Andalus"/>
          <w:bCs/>
          <w:sz w:val="28"/>
          <w:szCs w:val="28"/>
          <w:lang w:eastAsia="ru-RU"/>
        </w:rPr>
        <w:t xml:space="preserve"> </w:t>
      </w:r>
      <w:proofErr w:type="spellStart"/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>Унечского</w:t>
      </w:r>
      <w:proofErr w:type="spellEnd"/>
      <w:r w:rsidRPr="00A95A91">
        <w:rPr>
          <w:rFonts w:ascii="Times" w:eastAsia="Times New Roman" w:hAnsi="Times" w:cs="Andalus"/>
          <w:bCs/>
          <w:sz w:val="28"/>
          <w:szCs w:val="28"/>
          <w:lang w:eastAsia="ru-RU"/>
        </w:rPr>
        <w:t xml:space="preserve"> </w:t>
      </w:r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>района</w:t>
      </w:r>
      <w:r w:rsidRPr="00A95A91">
        <w:rPr>
          <w:rFonts w:ascii="Times" w:eastAsia="Times New Roman" w:hAnsi="Times" w:cs="Andalus"/>
          <w:bCs/>
          <w:sz w:val="28"/>
          <w:szCs w:val="28"/>
          <w:lang w:eastAsia="ru-RU"/>
        </w:rPr>
        <w:t xml:space="preserve">  </w:t>
      </w:r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>на</w:t>
      </w:r>
      <w:r w:rsidRPr="00A95A91">
        <w:rPr>
          <w:rFonts w:ascii="Times" w:eastAsia="Times New Roman" w:hAnsi="Times" w:cs="Andalus"/>
          <w:bCs/>
          <w:sz w:val="28"/>
          <w:szCs w:val="28"/>
          <w:lang w:eastAsia="ru-RU"/>
        </w:rPr>
        <w:t xml:space="preserve"> 2017</w:t>
      </w:r>
      <w:proofErr w:type="gramEnd"/>
      <w:r w:rsidRPr="00A95A91">
        <w:rPr>
          <w:rFonts w:ascii="Times" w:eastAsia="Times New Roman" w:hAnsi="Times" w:cs="Andalus"/>
          <w:bCs/>
          <w:sz w:val="28"/>
          <w:szCs w:val="28"/>
          <w:lang w:eastAsia="ru-RU"/>
        </w:rPr>
        <w:t xml:space="preserve"> </w:t>
      </w:r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>год</w:t>
      </w:r>
      <w:r w:rsidRPr="00A95A91">
        <w:rPr>
          <w:rFonts w:ascii="Times" w:eastAsia="Times New Roman" w:hAnsi="Times" w:cs="Andalus"/>
          <w:bCs/>
          <w:sz w:val="28"/>
          <w:szCs w:val="28"/>
          <w:lang w:eastAsia="ru-RU"/>
        </w:rPr>
        <w:t xml:space="preserve">, </w:t>
      </w:r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>утвержденного</w:t>
      </w:r>
      <w:r w:rsidRPr="00A95A91">
        <w:rPr>
          <w:rFonts w:ascii="Times" w:eastAsia="Times New Roman" w:hAnsi="Times" w:cs="Andalus"/>
          <w:bCs/>
          <w:sz w:val="28"/>
          <w:szCs w:val="28"/>
          <w:lang w:eastAsia="ru-RU"/>
        </w:rPr>
        <w:t xml:space="preserve"> </w:t>
      </w:r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>приказом</w:t>
      </w:r>
      <w:r w:rsidRPr="00A95A91">
        <w:rPr>
          <w:rFonts w:ascii="Times" w:eastAsia="Times New Roman" w:hAnsi="Times" w:cs="Andalus"/>
          <w:bCs/>
          <w:sz w:val="28"/>
          <w:szCs w:val="28"/>
          <w:lang w:eastAsia="ru-RU"/>
        </w:rPr>
        <w:t xml:space="preserve"> </w:t>
      </w:r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>Счетной</w:t>
      </w:r>
      <w:r w:rsidRPr="00A95A91">
        <w:rPr>
          <w:rFonts w:ascii="Times" w:eastAsia="Times New Roman" w:hAnsi="Times" w:cs="Andalus"/>
          <w:bCs/>
          <w:sz w:val="28"/>
          <w:szCs w:val="28"/>
          <w:lang w:eastAsia="ru-RU"/>
        </w:rPr>
        <w:t xml:space="preserve"> </w:t>
      </w:r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>палаты</w:t>
      </w:r>
      <w:r w:rsidRPr="00A95A91">
        <w:rPr>
          <w:rFonts w:ascii="Times" w:eastAsia="Times New Roman" w:hAnsi="Times" w:cs="Andalus"/>
          <w:bCs/>
          <w:sz w:val="28"/>
          <w:szCs w:val="28"/>
          <w:lang w:eastAsia="ru-RU"/>
        </w:rPr>
        <w:t xml:space="preserve"> </w:t>
      </w:r>
      <w:proofErr w:type="spellStart"/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>Унечского</w:t>
      </w:r>
      <w:proofErr w:type="spellEnd"/>
      <w:r w:rsidRPr="00A95A91">
        <w:rPr>
          <w:rFonts w:ascii="Times" w:eastAsia="Times New Roman" w:hAnsi="Times" w:cs="Andalus"/>
          <w:bCs/>
          <w:sz w:val="28"/>
          <w:szCs w:val="28"/>
          <w:lang w:eastAsia="ru-RU"/>
        </w:rPr>
        <w:t xml:space="preserve"> </w:t>
      </w:r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>района</w:t>
      </w:r>
      <w:r w:rsidRPr="00A95A91">
        <w:rPr>
          <w:rFonts w:ascii="Times" w:eastAsia="Times New Roman" w:hAnsi="Times" w:cs="Andalus"/>
          <w:bCs/>
          <w:sz w:val="28"/>
          <w:szCs w:val="28"/>
          <w:lang w:eastAsia="ru-RU"/>
        </w:rPr>
        <w:t xml:space="preserve"> </w:t>
      </w:r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>от</w:t>
      </w:r>
      <w:r w:rsidRPr="00A95A91">
        <w:rPr>
          <w:rFonts w:ascii="Times" w:eastAsia="Times New Roman" w:hAnsi="Times" w:cs="Andalus"/>
          <w:bCs/>
          <w:sz w:val="28"/>
          <w:szCs w:val="28"/>
          <w:lang w:eastAsia="ru-RU"/>
        </w:rPr>
        <w:t xml:space="preserve"> 23.12.2016 </w:t>
      </w:r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>года</w:t>
      </w:r>
      <w:r w:rsidRPr="00A95A91">
        <w:rPr>
          <w:rFonts w:ascii="Times" w:eastAsia="Times New Roman" w:hAnsi="Times" w:cs="Andalus"/>
          <w:bCs/>
          <w:sz w:val="28"/>
          <w:szCs w:val="28"/>
          <w:lang w:eastAsia="ru-RU"/>
        </w:rPr>
        <w:t xml:space="preserve"> </w:t>
      </w:r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>№</w:t>
      </w:r>
      <w:r w:rsidRPr="00A95A91">
        <w:rPr>
          <w:rFonts w:ascii="Times" w:eastAsia="Times New Roman" w:hAnsi="Times" w:cs="Andalus"/>
          <w:bCs/>
          <w:sz w:val="28"/>
          <w:szCs w:val="28"/>
          <w:lang w:eastAsia="ru-RU"/>
        </w:rPr>
        <w:t>53 (</w:t>
      </w:r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>в редакции от 26.01.2017 г. №1, от 28.09.2017 г. № 35</w:t>
      </w:r>
      <w:r w:rsidRPr="00A95A91">
        <w:rPr>
          <w:rFonts w:ascii="Times" w:eastAsia="Times New Roman" w:hAnsi="Times" w:cs="Andalus"/>
          <w:bCs/>
          <w:sz w:val="28"/>
          <w:szCs w:val="28"/>
          <w:lang w:eastAsia="ru-RU"/>
        </w:rPr>
        <w:t>)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.         </w:t>
      </w:r>
    </w:p>
    <w:p w:rsidR="00A95A91" w:rsidRPr="00A95A91" w:rsidRDefault="00A95A91" w:rsidP="00A95A91">
      <w:pPr>
        <w:spacing w:before="120" w:after="0" w:line="360" w:lineRule="auto"/>
        <w:ind w:firstLine="720"/>
        <w:jc w:val="both"/>
        <w:rPr>
          <w:rFonts w:ascii="Times" w:eastAsia="Times New Roman" w:hAnsi="Times" w:cs="Andalus"/>
          <w:b/>
          <w:bCs/>
          <w:sz w:val="28"/>
          <w:szCs w:val="28"/>
          <w:lang w:eastAsia="ru-RU"/>
        </w:rPr>
      </w:pPr>
      <w:r w:rsidRPr="00A95A91">
        <w:rPr>
          <w:rFonts w:ascii="Times" w:eastAsia="Times New Roman" w:hAnsi="Times" w:cs="Arial"/>
          <w:b/>
          <w:bCs/>
          <w:sz w:val="28"/>
          <w:szCs w:val="28"/>
          <w:lang w:eastAsia="ru-RU"/>
        </w:rPr>
        <w:t>Предмет</w:t>
      </w:r>
      <w:r w:rsidRPr="00A95A91">
        <w:rPr>
          <w:rFonts w:ascii="Times" w:eastAsia="Times New Roman" w:hAnsi="Times" w:cs="Andalus"/>
          <w:b/>
          <w:bCs/>
          <w:sz w:val="28"/>
          <w:szCs w:val="28"/>
          <w:lang w:eastAsia="ru-RU"/>
        </w:rPr>
        <w:t xml:space="preserve"> </w:t>
      </w:r>
      <w:r w:rsidRPr="00A95A91">
        <w:rPr>
          <w:rFonts w:ascii="Times" w:eastAsia="Times New Roman" w:hAnsi="Times" w:cs="Arial"/>
          <w:b/>
          <w:bCs/>
          <w:sz w:val="28"/>
          <w:szCs w:val="28"/>
          <w:lang w:eastAsia="ru-RU"/>
        </w:rPr>
        <w:t>контрольного</w:t>
      </w:r>
      <w:r w:rsidRPr="00A95A91">
        <w:rPr>
          <w:rFonts w:ascii="Times" w:eastAsia="Times New Roman" w:hAnsi="Times" w:cs="Andalus"/>
          <w:b/>
          <w:bCs/>
          <w:sz w:val="28"/>
          <w:szCs w:val="28"/>
          <w:lang w:eastAsia="ru-RU"/>
        </w:rPr>
        <w:t xml:space="preserve"> </w:t>
      </w:r>
      <w:r w:rsidRPr="00A95A91">
        <w:rPr>
          <w:rFonts w:ascii="Times" w:eastAsia="Times New Roman" w:hAnsi="Times" w:cs="Arial"/>
          <w:b/>
          <w:bCs/>
          <w:sz w:val="28"/>
          <w:szCs w:val="28"/>
          <w:lang w:eastAsia="ru-RU"/>
        </w:rPr>
        <w:t>мероприятия</w:t>
      </w:r>
      <w:r w:rsidRPr="00A95A91">
        <w:rPr>
          <w:rFonts w:ascii="Times" w:eastAsia="Times New Roman" w:hAnsi="Times" w:cs="Andalus"/>
          <w:b/>
          <w:bCs/>
          <w:sz w:val="28"/>
          <w:szCs w:val="28"/>
          <w:lang w:eastAsia="ru-RU"/>
        </w:rPr>
        <w:t xml:space="preserve">: </w:t>
      </w:r>
    </w:p>
    <w:p w:rsidR="00A95A91" w:rsidRPr="00A95A91" w:rsidRDefault="00A95A91" w:rsidP="00A95A91">
      <w:pPr>
        <w:spacing w:after="0" w:line="360" w:lineRule="auto"/>
        <w:ind w:firstLine="720"/>
        <w:jc w:val="both"/>
        <w:rPr>
          <w:rFonts w:ascii="Times" w:eastAsia="Times New Roman" w:hAnsi="Times" w:cs="Arial"/>
          <w:sz w:val="28"/>
          <w:szCs w:val="28"/>
          <w:lang w:eastAsia="ru-RU"/>
        </w:rPr>
      </w:pPr>
      <w:proofErr w:type="gramStart"/>
      <w:r w:rsidRPr="00A95A91">
        <w:rPr>
          <w:rFonts w:ascii="Times" w:eastAsia="Times New Roman" w:hAnsi="Times" w:cs="Arial"/>
          <w:bCs/>
          <w:sz w:val="28"/>
          <w:szCs w:val="28"/>
          <w:lang w:eastAsia="ru-RU"/>
        </w:rPr>
        <w:t>предварительный контроль формирования проекта бюджета</w:t>
      </w:r>
      <w:r w:rsidRPr="00A95A91">
        <w:rPr>
          <w:rFonts w:ascii="Times" w:eastAsia="Times New Roman" w:hAnsi="Times" w:cs="Arial"/>
          <w:sz w:val="28"/>
          <w:szCs w:val="28"/>
          <w:lang w:eastAsia="ru-RU"/>
        </w:rPr>
        <w:t xml:space="preserve">  муниципального образования </w:t>
      </w:r>
      <w:proofErr w:type="spellStart"/>
      <w:r w:rsidRPr="00A95A91">
        <w:rPr>
          <w:rFonts w:ascii="Times" w:eastAsia="Times New Roman" w:hAnsi="Times" w:cs="Arial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" w:eastAsia="Times New Roman" w:hAnsi="Times" w:cs="Arial"/>
          <w:sz w:val="28"/>
          <w:szCs w:val="28"/>
          <w:lang w:eastAsia="ru-RU"/>
        </w:rPr>
        <w:t xml:space="preserve"> сельское поселение </w:t>
      </w:r>
      <w:proofErr w:type="spellStart"/>
      <w:r w:rsidRPr="00A95A91">
        <w:rPr>
          <w:rFonts w:ascii="Times" w:eastAsia="Times New Roman" w:hAnsi="Times" w:cs="Arial"/>
          <w:sz w:val="28"/>
          <w:szCs w:val="28"/>
          <w:lang w:eastAsia="ru-RU"/>
        </w:rPr>
        <w:t>Унечского</w:t>
      </w:r>
      <w:proofErr w:type="spellEnd"/>
      <w:r w:rsidRPr="00A95A91">
        <w:rPr>
          <w:rFonts w:ascii="Times" w:eastAsia="Times New Roman" w:hAnsi="Times" w:cs="Arial"/>
          <w:sz w:val="28"/>
          <w:szCs w:val="28"/>
          <w:lang w:eastAsia="ru-RU"/>
        </w:rPr>
        <w:t xml:space="preserve"> района</w:t>
      </w:r>
      <w:r w:rsidRPr="00A95A91">
        <w:rPr>
          <w:rFonts w:ascii="Times" w:eastAsia="Times New Roman" w:hAnsi="Times" w:cs="Arial"/>
          <w:b/>
          <w:sz w:val="28"/>
          <w:szCs w:val="28"/>
          <w:lang w:eastAsia="ru-RU"/>
        </w:rPr>
        <w:t xml:space="preserve"> </w:t>
      </w:r>
      <w:r w:rsidRPr="00A95A91">
        <w:rPr>
          <w:rFonts w:ascii="Times" w:eastAsia="Times New Roman" w:hAnsi="Times" w:cs="Arial"/>
          <w:sz w:val="28"/>
          <w:szCs w:val="28"/>
          <w:lang w:eastAsia="ru-RU"/>
        </w:rPr>
        <w:t xml:space="preserve">является проект решения </w:t>
      </w:r>
      <w:proofErr w:type="spellStart"/>
      <w:r w:rsidRPr="00A95A91">
        <w:rPr>
          <w:rFonts w:ascii="Times" w:eastAsia="Times New Roman" w:hAnsi="Times" w:cs="Arial"/>
          <w:sz w:val="28"/>
          <w:szCs w:val="28"/>
          <w:lang w:eastAsia="ru-RU"/>
        </w:rPr>
        <w:t>Красновичского</w:t>
      </w:r>
      <w:proofErr w:type="spellEnd"/>
      <w:r w:rsidRPr="00A95A91">
        <w:rPr>
          <w:rFonts w:ascii="Times" w:eastAsia="Times New Roman" w:hAnsi="Times" w:cs="Arial"/>
          <w:sz w:val="28"/>
          <w:szCs w:val="28"/>
          <w:lang w:eastAsia="ru-RU"/>
        </w:rPr>
        <w:t xml:space="preserve"> сельского Совета народных депутатов о бюджете на 2018 год и на плановый период 2019-2020 годов, документы и материалы, представляемые одновременно с ними в сельский  Совет народных депутатов, включая  основные направления бюджетной и налоговой политики, прогноз социально-экономического развития сельского поселения, а также расчеты по формированию</w:t>
      </w:r>
      <w:proofErr w:type="gramEnd"/>
      <w:r w:rsidRPr="00A95A91">
        <w:rPr>
          <w:rFonts w:ascii="Times" w:eastAsia="Times New Roman" w:hAnsi="Times" w:cs="Arial"/>
          <w:sz w:val="28"/>
          <w:szCs w:val="28"/>
          <w:lang w:eastAsia="ru-RU"/>
        </w:rPr>
        <w:t xml:space="preserve"> проекта муниципального </w:t>
      </w:r>
      <w:r w:rsidRPr="00A95A91">
        <w:rPr>
          <w:rFonts w:ascii="Times" w:eastAsia="Times New Roman" w:hAnsi="Times" w:cs="Arial"/>
          <w:sz w:val="28"/>
          <w:szCs w:val="28"/>
          <w:lang w:eastAsia="ru-RU"/>
        </w:rPr>
        <w:lastRenderedPageBreak/>
        <w:t>бюджета и макроэкономических показателей прогноза социально-экономического развития сельского  поселения.</w:t>
      </w:r>
    </w:p>
    <w:p w:rsidR="00A95A91" w:rsidRPr="00A95A91" w:rsidRDefault="00A95A91" w:rsidP="00A95A91">
      <w:pPr>
        <w:spacing w:before="120" w:after="0" w:line="360" w:lineRule="auto"/>
        <w:ind w:firstLine="720"/>
        <w:jc w:val="both"/>
        <w:rPr>
          <w:rFonts w:ascii="Times" w:eastAsia="Times New Roman" w:hAnsi="Times" w:cs="Andalus"/>
          <w:sz w:val="28"/>
          <w:szCs w:val="28"/>
          <w:lang w:eastAsia="ru-RU"/>
        </w:rPr>
      </w:pPr>
      <w:r w:rsidRPr="00A95A91">
        <w:rPr>
          <w:rFonts w:ascii="Times" w:eastAsia="Times New Roman" w:hAnsi="Times" w:cs="Arial"/>
          <w:b/>
          <w:bCs/>
          <w:sz w:val="28"/>
          <w:szCs w:val="28"/>
          <w:lang w:eastAsia="ru-RU"/>
        </w:rPr>
        <w:t>Объект</w:t>
      </w:r>
      <w:r w:rsidRPr="00A95A91">
        <w:rPr>
          <w:rFonts w:ascii="Times" w:eastAsia="Times New Roman" w:hAnsi="Times" w:cs="Andalus"/>
          <w:b/>
          <w:bCs/>
          <w:sz w:val="28"/>
          <w:szCs w:val="28"/>
          <w:lang w:eastAsia="ru-RU"/>
        </w:rPr>
        <w:t xml:space="preserve"> </w:t>
      </w:r>
      <w:r w:rsidRPr="00A95A91">
        <w:rPr>
          <w:rFonts w:ascii="Times" w:eastAsia="Times New Roman" w:hAnsi="Times" w:cs="Arial"/>
          <w:b/>
          <w:bCs/>
          <w:sz w:val="28"/>
          <w:szCs w:val="28"/>
          <w:lang w:eastAsia="ru-RU"/>
        </w:rPr>
        <w:t>контрольного</w:t>
      </w:r>
      <w:r w:rsidRPr="00A95A91">
        <w:rPr>
          <w:rFonts w:ascii="Times" w:eastAsia="Times New Roman" w:hAnsi="Times" w:cs="Andalus"/>
          <w:b/>
          <w:bCs/>
          <w:sz w:val="28"/>
          <w:szCs w:val="28"/>
          <w:lang w:eastAsia="ru-RU"/>
        </w:rPr>
        <w:t xml:space="preserve"> </w:t>
      </w:r>
      <w:r w:rsidRPr="00A95A91">
        <w:rPr>
          <w:rFonts w:ascii="Times" w:eastAsia="Times New Roman" w:hAnsi="Times" w:cs="Arial"/>
          <w:b/>
          <w:bCs/>
          <w:sz w:val="28"/>
          <w:szCs w:val="28"/>
          <w:lang w:eastAsia="ru-RU"/>
        </w:rPr>
        <w:t>мероприятия</w:t>
      </w:r>
      <w:r w:rsidRPr="00A95A91">
        <w:rPr>
          <w:rFonts w:ascii="Times" w:eastAsia="Times New Roman" w:hAnsi="Times" w:cs="Andalus"/>
          <w:b/>
          <w:bCs/>
          <w:sz w:val="28"/>
          <w:szCs w:val="28"/>
          <w:lang w:eastAsia="ru-RU"/>
        </w:rPr>
        <w:t xml:space="preserve">: </w:t>
      </w:r>
    </w:p>
    <w:p w:rsidR="00A95A91" w:rsidRPr="00A95A91" w:rsidRDefault="00A95A91" w:rsidP="00A95A91">
      <w:pPr>
        <w:spacing w:after="0" w:line="360" w:lineRule="auto"/>
        <w:ind w:firstLine="900"/>
        <w:rPr>
          <w:rFonts w:ascii="Times" w:eastAsia="Times New Roman" w:hAnsi="Times" w:cs="Arial"/>
          <w:sz w:val="28"/>
          <w:szCs w:val="28"/>
          <w:lang w:eastAsia="ru-RU"/>
        </w:rPr>
      </w:pPr>
      <w:r w:rsidRPr="00A95A91">
        <w:rPr>
          <w:rFonts w:ascii="Times" w:eastAsia="Times New Roman" w:hAnsi="Times" w:cs="Arial"/>
          <w:sz w:val="28"/>
          <w:szCs w:val="28"/>
          <w:lang w:eastAsia="ru-RU"/>
        </w:rPr>
        <w:t xml:space="preserve"> </w:t>
      </w:r>
      <w:proofErr w:type="spellStart"/>
      <w:r w:rsidRPr="00A95A91">
        <w:rPr>
          <w:rFonts w:ascii="Times" w:eastAsia="Times New Roman" w:hAnsi="Times" w:cs="Arial"/>
          <w:sz w:val="28"/>
          <w:szCs w:val="28"/>
          <w:lang w:eastAsia="ru-RU"/>
        </w:rPr>
        <w:t>Красновичская</w:t>
      </w:r>
      <w:proofErr w:type="spellEnd"/>
      <w:r w:rsidRPr="00A95A91">
        <w:rPr>
          <w:rFonts w:ascii="Times" w:eastAsia="Times New Roman" w:hAnsi="Times" w:cs="Arial"/>
          <w:sz w:val="28"/>
          <w:szCs w:val="28"/>
          <w:lang w:eastAsia="ru-RU"/>
        </w:rPr>
        <w:t xml:space="preserve"> сельская администрация.</w:t>
      </w:r>
    </w:p>
    <w:p w:rsidR="00A95A91" w:rsidRPr="00A95A91" w:rsidRDefault="00A95A91" w:rsidP="00A95A91">
      <w:pPr>
        <w:spacing w:before="120" w:after="0" w:line="360" w:lineRule="auto"/>
        <w:ind w:firstLine="720"/>
        <w:jc w:val="both"/>
        <w:rPr>
          <w:rFonts w:ascii="Times" w:eastAsia="Times New Roman" w:hAnsi="Times" w:cs="Andalus"/>
          <w:b/>
          <w:bCs/>
          <w:sz w:val="28"/>
          <w:szCs w:val="28"/>
          <w:lang w:eastAsia="ru-RU"/>
        </w:rPr>
      </w:pPr>
      <w:r w:rsidRPr="00A95A91">
        <w:rPr>
          <w:rFonts w:ascii="Times" w:eastAsia="Times New Roman" w:hAnsi="Times" w:cs="Arial"/>
          <w:b/>
          <w:bCs/>
          <w:sz w:val="28"/>
          <w:szCs w:val="28"/>
          <w:lang w:eastAsia="ru-RU"/>
        </w:rPr>
        <w:t>Цели</w:t>
      </w:r>
      <w:r w:rsidRPr="00A95A91">
        <w:rPr>
          <w:rFonts w:ascii="Times" w:eastAsia="Times New Roman" w:hAnsi="Times" w:cs="Andalus"/>
          <w:b/>
          <w:bCs/>
          <w:sz w:val="28"/>
          <w:szCs w:val="28"/>
          <w:lang w:eastAsia="ru-RU"/>
        </w:rPr>
        <w:t xml:space="preserve"> </w:t>
      </w:r>
      <w:proofErr w:type="spellStart"/>
      <w:r w:rsidRPr="00A95A91">
        <w:rPr>
          <w:rFonts w:ascii="Times" w:eastAsia="Times New Roman" w:hAnsi="Times" w:cs="Arial"/>
          <w:b/>
          <w:bCs/>
          <w:sz w:val="28"/>
          <w:szCs w:val="28"/>
          <w:lang w:eastAsia="ru-RU"/>
        </w:rPr>
        <w:t>экспертно</w:t>
      </w:r>
      <w:proofErr w:type="spellEnd"/>
      <w:r w:rsidRPr="00A95A91">
        <w:rPr>
          <w:rFonts w:ascii="Times" w:eastAsia="Times New Roman" w:hAnsi="Times" w:cs="Arial"/>
          <w:b/>
          <w:bCs/>
          <w:sz w:val="28"/>
          <w:szCs w:val="28"/>
          <w:lang w:eastAsia="ru-RU"/>
        </w:rPr>
        <w:t xml:space="preserve"> - аналитического</w:t>
      </w:r>
      <w:r w:rsidRPr="00A95A91">
        <w:rPr>
          <w:rFonts w:ascii="Times" w:eastAsia="Times New Roman" w:hAnsi="Times" w:cs="Andalus"/>
          <w:b/>
          <w:bCs/>
          <w:sz w:val="28"/>
          <w:szCs w:val="28"/>
          <w:lang w:eastAsia="ru-RU"/>
        </w:rPr>
        <w:t xml:space="preserve"> </w:t>
      </w:r>
      <w:r w:rsidRPr="00A95A91">
        <w:rPr>
          <w:rFonts w:ascii="Times" w:eastAsia="Times New Roman" w:hAnsi="Times" w:cs="Arial"/>
          <w:b/>
          <w:bCs/>
          <w:sz w:val="28"/>
          <w:szCs w:val="28"/>
          <w:lang w:eastAsia="ru-RU"/>
        </w:rPr>
        <w:t>мероприятия</w:t>
      </w:r>
      <w:r w:rsidRPr="00A95A91">
        <w:rPr>
          <w:rFonts w:ascii="Times" w:eastAsia="Times New Roman" w:hAnsi="Times" w:cs="Andalus"/>
          <w:b/>
          <w:bCs/>
          <w:sz w:val="28"/>
          <w:szCs w:val="28"/>
          <w:lang w:eastAsia="ru-RU"/>
        </w:rPr>
        <w:t xml:space="preserve">: </w:t>
      </w:r>
    </w:p>
    <w:p w:rsidR="00A95A91" w:rsidRPr="00A95A91" w:rsidRDefault="00A95A91" w:rsidP="00A95A91">
      <w:pPr>
        <w:spacing w:before="120" w:after="0" w:line="360" w:lineRule="auto"/>
        <w:ind w:firstLine="720"/>
        <w:jc w:val="both"/>
        <w:rPr>
          <w:rFonts w:ascii="Times" w:eastAsia="Times New Roman" w:hAnsi="Times" w:cs="Andalus"/>
          <w:color w:val="0070C0"/>
          <w:sz w:val="28"/>
          <w:szCs w:val="28"/>
          <w:lang w:eastAsia="ru-RU"/>
        </w:rPr>
      </w:pPr>
      <w:proofErr w:type="gramStart"/>
      <w:r w:rsidRPr="00A95A91">
        <w:rPr>
          <w:rFonts w:ascii="Times" w:eastAsia="Times New Roman" w:hAnsi="Times" w:cs="Arial"/>
          <w:bCs/>
          <w:sz w:val="28"/>
          <w:szCs w:val="28"/>
          <w:lang w:eastAsia="ru-RU"/>
        </w:rPr>
        <w:t>Целью предварительного контроля формирования проекта бюджета</w:t>
      </w:r>
      <w:r w:rsidRPr="00A95A91">
        <w:rPr>
          <w:rFonts w:ascii="Times" w:eastAsia="Times New Roman" w:hAnsi="Times" w:cs="Arial"/>
          <w:sz w:val="28"/>
          <w:szCs w:val="28"/>
          <w:lang w:eastAsia="ru-RU"/>
        </w:rPr>
        <w:t xml:space="preserve"> муниципального образования </w:t>
      </w:r>
      <w:proofErr w:type="spellStart"/>
      <w:r w:rsidRPr="00A95A91">
        <w:rPr>
          <w:rFonts w:ascii="Times" w:eastAsia="Times New Roman" w:hAnsi="Times" w:cs="Arial"/>
          <w:sz w:val="28"/>
          <w:szCs w:val="28"/>
          <w:lang w:eastAsia="ru-RU"/>
        </w:rPr>
        <w:t>Красновичского</w:t>
      </w:r>
      <w:proofErr w:type="spellEnd"/>
      <w:r w:rsidRPr="00A95A91">
        <w:rPr>
          <w:rFonts w:ascii="Times" w:eastAsia="Times New Roman" w:hAnsi="Times" w:cs="Arial"/>
          <w:sz w:val="28"/>
          <w:szCs w:val="28"/>
          <w:lang w:eastAsia="ru-RU"/>
        </w:rPr>
        <w:t xml:space="preserve"> сельского поселения </w:t>
      </w:r>
      <w:r w:rsidRPr="00A95A91">
        <w:rPr>
          <w:rFonts w:ascii="Times" w:eastAsia="Times New Roman" w:hAnsi="Times" w:cs="Arial"/>
          <w:bCs/>
          <w:sz w:val="28"/>
          <w:szCs w:val="28"/>
          <w:lang w:eastAsia="ru-RU"/>
        </w:rPr>
        <w:t>на 2018 год</w:t>
      </w:r>
      <w:r w:rsidRPr="00A95A91">
        <w:rPr>
          <w:rFonts w:ascii="Times" w:eastAsia="Times New Roman" w:hAnsi="Times" w:cs="Arial"/>
          <w:sz w:val="28"/>
          <w:szCs w:val="28"/>
          <w:lang w:eastAsia="ru-RU"/>
        </w:rPr>
        <w:t xml:space="preserve"> и на плановый период 2019-2020 годов </w:t>
      </w:r>
      <w:r w:rsidRPr="00A95A91">
        <w:rPr>
          <w:rFonts w:ascii="Times" w:eastAsia="Times New Roman" w:hAnsi="Times" w:cs="Arial"/>
          <w:bCs/>
          <w:sz w:val="28"/>
          <w:szCs w:val="28"/>
          <w:lang w:eastAsia="ru-RU"/>
        </w:rPr>
        <w:t xml:space="preserve"> является</w:t>
      </w:r>
      <w:r w:rsidRPr="00A95A91">
        <w:rPr>
          <w:rFonts w:ascii="Times" w:eastAsia="Times New Roman" w:hAnsi="Times" w:cs="Arial"/>
          <w:sz w:val="28"/>
          <w:szCs w:val="28"/>
          <w:lang w:eastAsia="ru-RU"/>
        </w:rPr>
        <w:t xml:space="preserve"> определение достоверности и обоснованности показателей формирования проекта решения </w:t>
      </w:r>
      <w:proofErr w:type="spellStart"/>
      <w:r w:rsidRPr="00A95A91">
        <w:rPr>
          <w:rFonts w:ascii="Times" w:eastAsia="Times New Roman" w:hAnsi="Times" w:cs="Arial"/>
          <w:sz w:val="28"/>
          <w:szCs w:val="28"/>
          <w:lang w:eastAsia="ru-RU"/>
        </w:rPr>
        <w:t>Красновичского</w:t>
      </w:r>
      <w:proofErr w:type="spellEnd"/>
      <w:r w:rsidRPr="00A95A91">
        <w:rPr>
          <w:rFonts w:ascii="Times" w:eastAsia="Times New Roman" w:hAnsi="Times" w:cs="Arial"/>
          <w:sz w:val="28"/>
          <w:szCs w:val="28"/>
          <w:lang w:eastAsia="ru-RU"/>
        </w:rPr>
        <w:t xml:space="preserve"> сельского Совета народных депутатов о бюджете муниципального образования «</w:t>
      </w:r>
      <w:proofErr w:type="spellStart"/>
      <w:r w:rsidRPr="00A95A91">
        <w:rPr>
          <w:rFonts w:ascii="Times" w:eastAsia="Times New Roman" w:hAnsi="Times" w:cs="Arial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" w:eastAsia="Times New Roman" w:hAnsi="Times" w:cs="Arial"/>
          <w:sz w:val="28"/>
          <w:szCs w:val="28"/>
          <w:lang w:eastAsia="ru-RU"/>
        </w:rPr>
        <w:t xml:space="preserve"> сельское поселение» на  2018 год и на плановый период 2019  и 2020 годы</w:t>
      </w:r>
      <w:proofErr w:type="gramEnd"/>
    </w:p>
    <w:p w:rsidR="00A95A91" w:rsidRPr="00A95A91" w:rsidRDefault="00A95A91" w:rsidP="00A95A91">
      <w:pPr>
        <w:spacing w:after="0" w:line="240" w:lineRule="auto"/>
        <w:ind w:firstLine="708"/>
        <w:jc w:val="both"/>
        <w:rPr>
          <w:rFonts w:ascii="Times" w:eastAsia="Times New Roman" w:hAnsi="Times" w:cs="Andalus"/>
          <w:sz w:val="28"/>
          <w:szCs w:val="28"/>
          <w:lang w:eastAsia="ru-RU"/>
        </w:rPr>
      </w:pPr>
      <w:r w:rsidRPr="00A95A91">
        <w:rPr>
          <w:rFonts w:ascii="Times" w:eastAsia="Times New Roman" w:hAnsi="Times" w:cs="Times New Roman"/>
          <w:b/>
          <w:sz w:val="28"/>
          <w:szCs w:val="28"/>
          <w:lang w:eastAsia="ru-RU"/>
        </w:rPr>
        <w:t>Проверяемый</w:t>
      </w:r>
      <w:r w:rsidRPr="00A95A91">
        <w:rPr>
          <w:rFonts w:ascii="Times" w:eastAsia="Times New Roman" w:hAnsi="Times" w:cs="Andalus"/>
          <w:b/>
          <w:sz w:val="28"/>
          <w:szCs w:val="28"/>
          <w:lang w:eastAsia="ru-RU"/>
        </w:rPr>
        <w:t xml:space="preserve"> </w:t>
      </w:r>
      <w:r w:rsidRPr="00A95A91">
        <w:rPr>
          <w:rFonts w:ascii="Times" w:eastAsia="Times New Roman" w:hAnsi="Times" w:cs="Times New Roman"/>
          <w:b/>
          <w:sz w:val="28"/>
          <w:szCs w:val="28"/>
          <w:lang w:eastAsia="ru-RU"/>
        </w:rPr>
        <w:t>период</w:t>
      </w:r>
      <w:r w:rsidRPr="00A95A91">
        <w:rPr>
          <w:rFonts w:ascii="Times" w:eastAsia="Times New Roman" w:hAnsi="Times" w:cs="Andalus"/>
          <w:b/>
          <w:sz w:val="28"/>
          <w:szCs w:val="28"/>
          <w:lang w:eastAsia="ru-RU"/>
        </w:rPr>
        <w:t xml:space="preserve"> </w:t>
      </w:r>
      <w:r w:rsidRPr="00A95A91">
        <w:rPr>
          <w:rFonts w:ascii="Times" w:eastAsia="Times New Roman" w:hAnsi="Times" w:cs="Times New Roman"/>
          <w:b/>
          <w:sz w:val="28"/>
          <w:szCs w:val="28"/>
          <w:lang w:eastAsia="ru-RU"/>
        </w:rPr>
        <w:t>деятельности</w:t>
      </w:r>
      <w:r w:rsidRPr="00A95A91">
        <w:rPr>
          <w:rFonts w:ascii="Times" w:eastAsia="Times New Roman" w:hAnsi="Times" w:cs="Andalus"/>
          <w:b/>
          <w:sz w:val="28"/>
          <w:szCs w:val="28"/>
          <w:lang w:eastAsia="ru-RU"/>
        </w:rPr>
        <w:t>:</w:t>
      </w:r>
      <w:r w:rsidRPr="00A95A91">
        <w:rPr>
          <w:rFonts w:ascii="Times" w:eastAsia="Times New Roman" w:hAnsi="Times" w:cs="Andalus"/>
          <w:sz w:val="28"/>
          <w:szCs w:val="28"/>
          <w:lang w:eastAsia="ru-RU"/>
        </w:rPr>
        <w:t xml:space="preserve"> 2018 год и плановый период 2019-2020 годов.</w:t>
      </w:r>
    </w:p>
    <w:p w:rsidR="00A95A91" w:rsidRPr="00A95A91" w:rsidRDefault="00A95A91" w:rsidP="00A95A91">
      <w:pPr>
        <w:spacing w:after="120" w:line="240" w:lineRule="auto"/>
        <w:ind w:firstLine="900"/>
        <w:jc w:val="both"/>
        <w:rPr>
          <w:rFonts w:ascii="Times" w:eastAsia="Times New Roman" w:hAnsi="Times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120" w:line="240" w:lineRule="auto"/>
        <w:ind w:firstLine="900"/>
        <w:jc w:val="both"/>
        <w:rPr>
          <w:rFonts w:ascii="Times" w:eastAsia="Times New Roman" w:hAnsi="Times" w:cs="Times New Roman"/>
          <w:sz w:val="28"/>
          <w:szCs w:val="28"/>
          <w:lang w:eastAsia="ru-RU"/>
        </w:rPr>
      </w:pPr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 xml:space="preserve">При подготовке заключения  Счетная палата </w:t>
      </w:r>
      <w:proofErr w:type="spellStart"/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>Унечского</w:t>
      </w:r>
      <w:proofErr w:type="spellEnd"/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 xml:space="preserve"> района (далее </w:t>
      </w:r>
      <w:proofErr w:type="gramStart"/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>–С</w:t>
      </w:r>
      <w:proofErr w:type="gramEnd"/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>четная палата) учитывала необходимость реализации  основных направлений  налоговой политики и основных направлений  бюджетной политики</w:t>
      </w:r>
    </w:p>
    <w:p w:rsidR="00A95A91" w:rsidRPr="00A95A91" w:rsidRDefault="00A95A91" w:rsidP="00A95A91">
      <w:pPr>
        <w:spacing w:after="0" w:line="240" w:lineRule="auto"/>
        <w:ind w:firstLine="708"/>
        <w:jc w:val="both"/>
        <w:rPr>
          <w:rFonts w:ascii="Times" w:eastAsia="Times New Roman" w:hAnsi="Times" w:cs="Times New Roman"/>
          <w:sz w:val="28"/>
          <w:szCs w:val="28"/>
          <w:lang w:eastAsia="ru-RU"/>
        </w:rPr>
      </w:pPr>
      <w:r w:rsidRPr="00A95A91">
        <w:rPr>
          <w:rFonts w:ascii="Times" w:eastAsia="Times New Roman" w:hAnsi="Times" w:cs="Arial"/>
          <w:sz w:val="28"/>
          <w:szCs w:val="28"/>
          <w:lang w:eastAsia="ru-RU"/>
        </w:rPr>
        <w:t xml:space="preserve">При подготовке заключения руководствовалась Бюджетным кодексом Российской Федерации, Налоговым Кодексом Российской Федерации, Федеральным законом от 06.10.2003 г. № 131-ФЗ «Об общих принципах  организации местного самоуправления  в Российской Федерации» (далее Закон 131-ФЗ) нормативными правовыми актами Российской Федерации, Брянской области  и органов местного самоуправления </w:t>
      </w:r>
      <w:proofErr w:type="spellStart"/>
      <w:r w:rsidRPr="00A95A91">
        <w:rPr>
          <w:rFonts w:ascii="Times" w:eastAsia="Times New Roman" w:hAnsi="Times" w:cs="Arial"/>
          <w:sz w:val="28"/>
          <w:szCs w:val="28"/>
          <w:lang w:eastAsia="ru-RU"/>
        </w:rPr>
        <w:t>Унечского</w:t>
      </w:r>
      <w:proofErr w:type="spellEnd"/>
      <w:r w:rsidRPr="00A95A91">
        <w:rPr>
          <w:rFonts w:ascii="Times" w:eastAsia="Times New Roman" w:hAnsi="Times" w:cs="Arial"/>
          <w:sz w:val="28"/>
          <w:szCs w:val="28"/>
          <w:lang w:eastAsia="ru-RU"/>
        </w:rPr>
        <w:t xml:space="preserve"> района, а также  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Уставом 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Красновичского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 Решением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Красновичского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Совета народных</w:t>
      </w:r>
      <w:r w:rsidRPr="00A95A9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депутатов 28.01.2014 г. </w:t>
      </w:r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>№ 2-316 «Об утверждении  порядка составления, рассмотрения и утверждения проекта бюджета муниципального образования «</w:t>
      </w:r>
      <w:proofErr w:type="spellStart"/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 xml:space="preserve"> сельское поселение» (в редакции решения</w:t>
      </w:r>
      <w:r w:rsidRPr="00A95A91">
        <w:rPr>
          <w:rFonts w:ascii="Times" w:eastAsia="Times New Roman" w:hAnsi="Times" w:cs="Arial"/>
          <w:sz w:val="28"/>
          <w:szCs w:val="28"/>
          <w:lang w:eastAsia="ru-RU"/>
        </w:rPr>
        <w:t xml:space="preserve"> от 14.11.2016 года № 3-78</w:t>
      </w:r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>).</w:t>
      </w:r>
    </w:p>
    <w:p w:rsidR="00A95A91" w:rsidRPr="00A95A91" w:rsidRDefault="00A95A91" w:rsidP="00A95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12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Счетная палата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провела анализ соблюдения действующего законодательства исполнительными органами местного самоуправления при разработке и принятии бюджета муниципального образования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на 2018 год и на плановый период 2019 и 2020 годов»  обоснованности планирования  доходов и расходов бюджета.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Согласно ст. 185 БК РФ и действующим муниципальным правовым актам проект Решения сельского Совета народных депутатов «О бюджете муниципального образования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на 2018 год и плановый период 2019 и 2020 годов» (далее проект Решения) </w:t>
      </w:r>
      <w:r w:rsidRPr="00A95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администрацией   сельского поселения внесен на рассмотрение сельского Совета народных депутатов согласно письма от 14.11. 2017 года №186 и  в Счетную палату </w:t>
      </w:r>
      <w:proofErr w:type="spellStart"/>
      <w:r w:rsidRPr="00A95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Унечского</w:t>
      </w:r>
      <w:proofErr w:type="spellEnd"/>
      <w:r w:rsidRPr="00A95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 от 14. 11.2017 г.  № 185.</w:t>
      </w:r>
    </w:p>
    <w:p w:rsidR="00A95A91" w:rsidRPr="00A95A91" w:rsidRDefault="00A95A91" w:rsidP="00A95A91">
      <w:pPr>
        <w:tabs>
          <w:tab w:val="left" w:pos="3927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 бюджета,  в соответствии со ст. 28 Федерального Закона  № 131-ФЗ,  Решением 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Красновичского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Совета народных депутатов от 14.11.2017 г.  № 3-100   назначены публичные слушанья на 05.12.2017 г. и  в соответствии со ст. 52 Закона  № 131- ФЗ информация согласно решению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Красновичского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Совета народных депутатов обнародована, как и проект бюджета,  путем размещения копии проекта в общедоступных местах для обнародования муниципальных правовых актов (в библиотеки  поселения).   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соответствии со  ст. 172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БкРФ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проект бюджета сельского поселения разработан на  основании:  Бюджетного послания Президента РФ, стратегических целей, установленных  Указами Президента  Российской Федерации от 7 мая 2012 года № 596-606, показателей прогноза социально- экономического развития 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Красновичского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на 2018 год и плановый период 2019 и 2020 годов», одобренных постановлением  сельской администрации от 08.11.2017 г. № 14, основных направлений бюджетной политики и налоговой политики.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ч. 2 ст. 20  БКРФ, проектом  решения о бюджете предусмотрено утверждение перечня и кодов  главных администраторов  доходов  бюджета,  и закрепленных за ними видов  доходов  бюджета.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проверки установлено, что состав показателей, предлагаемых в проекте  решения о бюджете  к утверждению, соответствует  ст. 184.1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БкРФ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5A91" w:rsidRPr="00A95A91" w:rsidRDefault="00A95A91" w:rsidP="00A95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 решения сельского Совета народных депутатов о бюджете сельского поселения на очередной финансовый год и на плановый период, в целом соответствует действующему законодательству. 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Проектом решения утверждены следующие  основные характеристики бюджета на 2018 год и на плановый период 2019 и 2020 годов:</w:t>
      </w:r>
    </w:p>
    <w:p w:rsidR="00A95A91" w:rsidRPr="00A95A91" w:rsidRDefault="00A95A91" w:rsidP="00A95A91">
      <w:pPr>
        <w:shd w:val="clear" w:color="auto" w:fill="FFFFFF"/>
        <w:spacing w:after="0" w:line="240" w:lineRule="auto"/>
        <w:ind w:left="130" w:right="130" w:firstLine="7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 прогнозируемый общий </w:t>
      </w:r>
      <w:r w:rsidRPr="00A95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объем доходов местного бюджета, </w:t>
      </w:r>
    </w:p>
    <w:p w:rsidR="00A95A91" w:rsidRPr="00A95A91" w:rsidRDefault="00A95A91" w:rsidP="00A95A91">
      <w:pPr>
        <w:shd w:val="clear" w:color="auto" w:fill="FFFFFF"/>
        <w:spacing w:after="0" w:line="240" w:lineRule="auto"/>
        <w:ind w:left="130" w:right="130" w:firstLine="7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   общий объем расходов местного бюджета, </w:t>
      </w:r>
    </w:p>
    <w:p w:rsidR="00A95A91" w:rsidRPr="00A95A91" w:rsidRDefault="00A95A91" w:rsidP="00A95A91">
      <w:pPr>
        <w:shd w:val="clear" w:color="auto" w:fill="FFFFFF"/>
        <w:spacing w:after="0" w:line="240" w:lineRule="auto"/>
        <w:ind w:left="130" w:right="130" w:firstLine="725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   прогнозируемый дефицит местного </w:t>
      </w:r>
      <w:r w:rsidRPr="00A95A91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бюджета; </w:t>
      </w:r>
    </w:p>
    <w:p w:rsidR="00A95A91" w:rsidRPr="00A95A91" w:rsidRDefault="00A95A91" w:rsidP="00A95A91">
      <w:pPr>
        <w:shd w:val="clear" w:color="auto" w:fill="FFFFFF"/>
        <w:spacing w:after="0" w:line="240" w:lineRule="auto"/>
        <w:ind w:left="130" w:right="130"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-  верхний предел муниципального внутреннего долга по муниципальным гарантиям муниципального образования 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по состоянию на 1 ян</w:t>
      </w:r>
      <w:r w:rsidRPr="00A95A9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варя </w:t>
      </w:r>
      <w:r w:rsidRPr="00A95A9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2019 года, 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ян</w:t>
      </w:r>
      <w:r w:rsidRPr="00A95A9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варя </w:t>
      </w:r>
      <w:r w:rsidRPr="00A95A9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2020 года, 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ян</w:t>
      </w:r>
      <w:r w:rsidRPr="00A95A9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варя </w:t>
      </w:r>
      <w:r w:rsidRPr="00A95A9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2021 года;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95A91" w:rsidRPr="00A95A91" w:rsidRDefault="00A95A91" w:rsidP="00A95A91">
      <w:pPr>
        <w:shd w:val="clear" w:color="auto" w:fill="FFFFFF"/>
        <w:spacing w:after="0" w:line="240" w:lineRule="auto"/>
        <w:ind w:left="130" w:right="130" w:firstLine="725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lastRenderedPageBreak/>
        <w:t>- нормативы распределения доходов между бюджетом м/о «</w:t>
      </w:r>
      <w:proofErr w:type="spellStart"/>
      <w:r w:rsidRPr="00A95A9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сельское поселение» и бюджетом  муниципального района;</w:t>
      </w:r>
    </w:p>
    <w:p w:rsidR="00A95A91" w:rsidRPr="00A95A91" w:rsidRDefault="00A95A91" w:rsidP="00A95A91">
      <w:pPr>
        <w:shd w:val="clear" w:color="auto" w:fill="FFFFFF"/>
        <w:spacing w:after="0" w:line="240" w:lineRule="auto"/>
        <w:ind w:left="130" w:right="130" w:firstLine="725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 перечень главных администраторов доходов бюджета муниципального образования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сельское поселение»;</w:t>
      </w:r>
    </w:p>
    <w:p w:rsidR="00A95A91" w:rsidRPr="00A95A91" w:rsidRDefault="00A95A91" w:rsidP="00A95A91">
      <w:pPr>
        <w:shd w:val="clear" w:color="auto" w:fill="FFFFFF"/>
        <w:spacing w:after="0" w:line="240" w:lineRule="auto"/>
        <w:ind w:left="130" w:right="130" w:firstLine="725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 перечень главных администраторов доходов бюджета муниципального образования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сельское поселение» - органов государственной власти Российской Федерации;</w:t>
      </w:r>
    </w:p>
    <w:p w:rsidR="00A95A91" w:rsidRPr="00A95A91" w:rsidRDefault="00A95A91" w:rsidP="00A95A91">
      <w:pPr>
        <w:shd w:val="clear" w:color="auto" w:fill="FFFFFF"/>
        <w:spacing w:after="0" w:line="240" w:lineRule="auto"/>
        <w:ind w:left="130" w:right="130" w:firstLine="725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    перечень  главных администраторов источников финансирования  дефицита бюджета муниципального образования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сельское поселение»;</w:t>
      </w:r>
    </w:p>
    <w:p w:rsidR="00A95A91" w:rsidRPr="00A95A91" w:rsidRDefault="00A95A91" w:rsidP="00A95A9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  <w:t xml:space="preserve">- </w:t>
      </w:r>
      <w:r w:rsidRPr="00A95A9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  <w:t>распределение расходов бюджета по целевым статьям муниципального образования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сельское поселение» 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(муниципальным программам и непрограммным направлениям деятельности), группам и подгруппам видов расходов на 2018 год  и плановый период 2019 и 2020 годов; </w:t>
      </w:r>
    </w:p>
    <w:p w:rsidR="00A95A91" w:rsidRPr="00A95A91" w:rsidRDefault="00A95A91" w:rsidP="00A95A91">
      <w:pPr>
        <w:shd w:val="clear" w:color="auto" w:fill="FFFFFF"/>
        <w:spacing w:after="0" w:line="240" w:lineRule="auto"/>
        <w:ind w:left="130" w:right="130" w:firstLine="725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- объем межбюджетных трансфертов, получаемых из других бюджетов  бюджетной системы 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2018 год и на плановый период 2019 и 2020 годов</w:t>
      </w:r>
      <w:r w:rsidRPr="00A95A9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;</w:t>
      </w:r>
    </w:p>
    <w:p w:rsidR="00A95A91" w:rsidRPr="00A95A91" w:rsidRDefault="00A95A91" w:rsidP="00A95A91">
      <w:pPr>
        <w:shd w:val="clear" w:color="auto" w:fill="FFFFFF"/>
        <w:spacing w:after="0" w:line="240" w:lineRule="auto"/>
        <w:ind w:left="130" w:right="130" w:firstLine="725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- объем межбюджетных трансфертов, предоставляемых другим бюджетам  бюджетной системы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2018 год и на плановый период 2019 и 2020 годов</w:t>
      </w:r>
      <w:r w:rsidRPr="00A95A9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;</w:t>
      </w:r>
    </w:p>
    <w:p w:rsidR="00A95A91" w:rsidRPr="00A95A91" w:rsidRDefault="00A95A91" w:rsidP="00A95A91">
      <w:pPr>
        <w:shd w:val="clear" w:color="auto" w:fill="FFFFFF"/>
        <w:spacing w:after="0" w:line="240" w:lineRule="auto"/>
        <w:ind w:left="130" w:right="130"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-  ведомственная структура расходов бюджета муниципального образования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поселение»;</w:t>
      </w:r>
    </w:p>
    <w:p w:rsidR="00A95A91" w:rsidRPr="00A95A91" w:rsidRDefault="00A95A91" w:rsidP="00A95A91">
      <w:pPr>
        <w:shd w:val="clear" w:color="auto" w:fill="FFFFFF"/>
        <w:spacing w:after="0" w:line="240" w:lineRule="auto"/>
        <w:ind w:left="142" w:right="1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ab/>
        <w:t xml:space="preserve"> 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объем и структура источников внутреннего финансирования дефицита бюджета муниципального образования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 поселение»;</w:t>
      </w:r>
    </w:p>
    <w:p w:rsidR="00A95A91" w:rsidRPr="00A95A91" w:rsidRDefault="00A95A91" w:rsidP="00A95A91">
      <w:pPr>
        <w:shd w:val="clear" w:color="auto" w:fill="FFFFFF"/>
        <w:spacing w:after="0" w:line="240" w:lineRule="auto"/>
        <w:ind w:left="130" w:right="130" w:firstLine="725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- программа муниципальных внутренних заимствований  муниципального образования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сельское  поселение»;</w:t>
      </w:r>
    </w:p>
    <w:p w:rsidR="00A95A91" w:rsidRPr="00A95A91" w:rsidRDefault="00A95A91" w:rsidP="00A95A91">
      <w:pPr>
        <w:shd w:val="clear" w:color="auto" w:fill="FFFFFF"/>
        <w:spacing w:after="0" w:line="240" w:lineRule="auto"/>
        <w:ind w:left="130" w:right="130" w:firstLine="725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-верхний предел муниципального внутреннего долга </w:t>
      </w:r>
      <w:r w:rsidRPr="00A95A9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муниципального образования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5A9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сельское поселение» 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января 2019 года, 2020 года и 2021 года</w:t>
      </w:r>
      <w:r w:rsidRPr="00A95A9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;</w:t>
      </w:r>
    </w:p>
    <w:p w:rsidR="00A95A91" w:rsidRPr="00A95A91" w:rsidRDefault="00A95A91" w:rsidP="00A95A91">
      <w:pPr>
        <w:shd w:val="clear" w:color="auto" w:fill="FFFFFF"/>
        <w:spacing w:after="0" w:line="240" w:lineRule="auto"/>
        <w:ind w:left="130" w:right="130"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программа  муниципальных гарантий  муниципального образования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сельское  поселение».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показателей и  основных характеристик,  утвержденных в проекте решения о бюджете муниципального образования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 поселение»   на 2018 год и на плановый период 2019 и 2020 годов,   соответствует установленным  ст. 184.1. БК РФ.</w:t>
      </w:r>
    </w:p>
    <w:p w:rsidR="00A95A91" w:rsidRPr="00A95A91" w:rsidRDefault="00A95A91" w:rsidP="00A95A91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Cs/>
          <w:color w:val="00B050"/>
          <w:spacing w:val="-1"/>
          <w:sz w:val="28"/>
          <w:szCs w:val="28"/>
          <w:lang w:eastAsia="ru-RU"/>
        </w:rPr>
        <w:t xml:space="preserve"> 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Установлены в соответствии с пунктом 8 статьи 217 Бюджетного кодекса Российской Федерации   дополнительные основания для внесения изменений в сводную бюджетную роспись бюджета поселения без внесения изменений в настоящее Решение.</w:t>
      </w:r>
    </w:p>
    <w:p w:rsidR="00A95A91" w:rsidRPr="00A95A91" w:rsidRDefault="00A95A91" w:rsidP="00A95A91">
      <w:pPr>
        <w:keepNext/>
        <w:spacing w:after="0" w:line="240" w:lineRule="auto"/>
        <w:jc w:val="both"/>
        <w:outlineLvl w:val="0"/>
        <w:rPr>
          <w:rFonts w:ascii="Times" w:eastAsia="Times New Roman" w:hAnsi="Times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Установлено, что остатки средств бюджета муниципального района на начало текущего финансового года, за исключением остатков средств 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дорожного фонда сельского поселения и остатков неиспользованных межбюджетных трансфертов, полученных бюджетом муниципального образования в форме субсидий, субвенций и иных межбюджетных трансфертов, имеющих целевое назначение, в объеме до 100 процентов могут направляться в текущем финансовом году на покрытие временных кассовых разрывов, возникающих при исполнении бюджета поселения, и на увеличение бюджетных ассигнований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</w:t>
      </w:r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>указанные цели.</w:t>
      </w:r>
    </w:p>
    <w:p w:rsidR="00A95A91" w:rsidRPr="00A95A91" w:rsidRDefault="00A95A91" w:rsidP="00A95A91">
      <w:pPr>
        <w:spacing w:after="0" w:line="360" w:lineRule="auto"/>
        <w:jc w:val="both"/>
        <w:rPr>
          <w:rFonts w:ascii="Times" w:eastAsia="Times New Roman" w:hAnsi="Times" w:cs="Arial"/>
          <w:sz w:val="28"/>
          <w:szCs w:val="28"/>
          <w:lang w:eastAsia="ru-RU"/>
        </w:rPr>
      </w:pPr>
      <w:r w:rsidRPr="00A95A91">
        <w:rPr>
          <w:rFonts w:ascii="Times" w:eastAsia="Times New Roman" w:hAnsi="Times" w:cs="Arial"/>
          <w:sz w:val="28"/>
          <w:szCs w:val="28"/>
          <w:lang w:eastAsia="ru-RU"/>
        </w:rPr>
        <w:tab/>
        <w:t>В проекте решения о бюджете на очередной финансовый 2018 год установлено, что руководители органов местного самоуправления муниципального образования «</w:t>
      </w:r>
      <w:proofErr w:type="spellStart"/>
      <w:r w:rsidRPr="00A95A91">
        <w:rPr>
          <w:rFonts w:ascii="Times" w:eastAsia="Times New Roman" w:hAnsi="Times" w:cs="Arial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" w:eastAsia="Times New Roman" w:hAnsi="Times" w:cs="Arial"/>
          <w:sz w:val="28"/>
          <w:szCs w:val="28"/>
          <w:lang w:eastAsia="ru-RU"/>
        </w:rPr>
        <w:t xml:space="preserve"> сельское поселение», муниципальных учреждений не вправе принимать в 2018 году решения, приводящие к увеличению штатной численности муниципальных служащих, работников муниципальных учреждений, за исключением случаев принятия решений о наделении органов местного самоуправления муниципального образования дополнительными полномочиями, муниципальных учреждений - дополнительными функциями, требующими увеличения штатной численности персонала.</w:t>
      </w:r>
    </w:p>
    <w:p w:rsidR="00A95A91" w:rsidRPr="00A95A91" w:rsidRDefault="00A95A91" w:rsidP="00A95A91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 New Roman"/>
          <w:bCs/>
          <w:spacing w:val="-1"/>
          <w:sz w:val="28"/>
          <w:szCs w:val="28"/>
          <w:lang w:eastAsia="ru-RU"/>
        </w:rPr>
      </w:pPr>
      <w:r w:rsidRPr="00A95A91">
        <w:rPr>
          <w:rFonts w:ascii="Times" w:eastAsia="Times New Roman" w:hAnsi="Times" w:cs="Arial"/>
          <w:color w:val="00B050"/>
          <w:sz w:val="28"/>
          <w:szCs w:val="28"/>
          <w:lang w:eastAsia="ru-RU"/>
        </w:rPr>
        <w:tab/>
      </w:r>
      <w:r w:rsidRPr="00A95A91">
        <w:rPr>
          <w:rFonts w:ascii="Times" w:eastAsia="Times New Roman" w:hAnsi="Times" w:cs="Arial"/>
          <w:sz w:val="28"/>
          <w:szCs w:val="28"/>
          <w:lang w:eastAsia="ru-RU"/>
        </w:rPr>
        <w:t>Установлено, что наряду с органами муниципального финансового контроля главные распорядители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муниципального образования «</w:t>
      </w:r>
      <w:proofErr w:type="spellStart"/>
      <w:r w:rsidRPr="00A95A91">
        <w:rPr>
          <w:rFonts w:ascii="Times" w:eastAsia="Times New Roman" w:hAnsi="Times" w:cs="Arial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" w:eastAsia="Times New Roman" w:hAnsi="Times" w:cs="Arial"/>
          <w:sz w:val="28"/>
          <w:szCs w:val="28"/>
          <w:lang w:eastAsia="ru-RU"/>
        </w:rPr>
        <w:t xml:space="preserve"> сельское поселение», в том числе на финансовое обеспечение деятельности муниципальных учреждений.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" w:eastAsia="Times New Roman" w:hAnsi="Times" w:cs="Times New Roman"/>
          <w:sz w:val="28"/>
          <w:szCs w:val="28"/>
          <w:lang w:eastAsia="ru-RU"/>
        </w:rPr>
      </w:pPr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 xml:space="preserve"> 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 xml:space="preserve">  В соответствии  ст. 184.2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БКРФ, одновременно с проектом  решения о бюджете в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Красновичский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сельский Совет народных депутатов  представлены соответствующие требованиям  законодательства  к составу и содержанию  материалы и документы:         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основные направления  бюджетной и налоговой политики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Красновичского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поселения    на 2018 год и на плановый период 2019 и 2020 годов;         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прогноз основных характеристик (общий объем доходов, общий объем расходов, дефицит (профицит) поселения на 2018 год и на плановый период 2019 и 2020 годов;         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итоги социально – экономического развития МО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 поселение» за 9 месяцев 2017 года;   ожидаемые итоги    социально – экономического развития МО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 поселение» за 2017 год;  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прогноз социально-экономического развития муниципального образования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на 2018 год и на плановый период 2019 и 2020 годов;       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пояснительная записка к проекту решения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Красновичского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Совета народных депутатов  «О бюджете муниципального образования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на 2018 год и на плановый период 2019 и 2020 годов; 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" w:eastAsia="Times New Roman" w:hAnsi="Times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верхний предел муниципального внутреннего долга муниципального образования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 по </w:t>
      </w:r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>состоянию на 1 января 2019 года, 2020 года, 2021 года;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" w:eastAsia="Times New Roman" w:hAnsi="Times" w:cs="Times New Roman"/>
          <w:sz w:val="28"/>
          <w:szCs w:val="28"/>
          <w:lang w:eastAsia="ru-RU"/>
        </w:rPr>
      </w:pPr>
      <w:r w:rsidRPr="00A95A91">
        <w:rPr>
          <w:rFonts w:ascii="Times" w:eastAsia="Times New Roman" w:hAnsi="Times" w:cs="Arial"/>
          <w:sz w:val="28"/>
          <w:szCs w:val="28"/>
          <w:lang w:eastAsia="ru-RU"/>
        </w:rPr>
        <w:t>- оценка ожидаемого исполнения бюджета  муниципального  образования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</w:t>
      </w:r>
      <w:r w:rsidRPr="00A95A91">
        <w:rPr>
          <w:rFonts w:ascii="Times" w:eastAsia="Times New Roman" w:hAnsi="Times" w:cs="Arial"/>
          <w:sz w:val="28"/>
          <w:szCs w:val="28"/>
          <w:lang w:eastAsia="ru-RU"/>
        </w:rPr>
        <w:t>ское</w:t>
      </w:r>
      <w:proofErr w:type="spellEnd"/>
      <w:r w:rsidRPr="00A95A91">
        <w:rPr>
          <w:rFonts w:ascii="Times" w:eastAsia="Times New Roman" w:hAnsi="Times" w:cs="Arial"/>
          <w:sz w:val="28"/>
          <w:szCs w:val="28"/>
          <w:lang w:eastAsia="ru-RU"/>
        </w:rPr>
        <w:t xml:space="preserve"> сельское поселение» за  2017 год;</w:t>
      </w:r>
    </w:p>
    <w:p w:rsidR="00A95A91" w:rsidRPr="00A95A91" w:rsidRDefault="00A95A91" w:rsidP="00A95A91">
      <w:pPr>
        <w:spacing w:after="0" w:line="360" w:lineRule="auto"/>
        <w:jc w:val="both"/>
        <w:rPr>
          <w:rFonts w:ascii="Times" w:eastAsia="Times New Roman" w:hAnsi="Times" w:cs="Arial"/>
          <w:sz w:val="28"/>
          <w:szCs w:val="28"/>
          <w:lang w:eastAsia="ru-RU"/>
        </w:rPr>
      </w:pPr>
      <w:r w:rsidRPr="00A95A91">
        <w:rPr>
          <w:rFonts w:ascii="Times" w:eastAsia="Times New Roman" w:hAnsi="Times" w:cs="Arial"/>
          <w:sz w:val="28"/>
          <w:szCs w:val="28"/>
          <w:lang w:eastAsia="ru-RU"/>
        </w:rPr>
        <w:tab/>
        <w:t>- паспорт муниципальной программы, предусмотренной к финансированию из бюджета муниципального образования на 2018-2020 годы</w:t>
      </w:r>
    </w:p>
    <w:p w:rsidR="00A95A91" w:rsidRPr="00A95A91" w:rsidRDefault="00A95A91" w:rsidP="00A95A91">
      <w:pPr>
        <w:spacing w:after="0" w:line="360" w:lineRule="auto"/>
        <w:jc w:val="both"/>
        <w:rPr>
          <w:rFonts w:ascii="Times" w:eastAsia="Times New Roman" w:hAnsi="Times" w:cs="Arial"/>
          <w:sz w:val="28"/>
          <w:szCs w:val="28"/>
          <w:lang w:eastAsia="ru-RU"/>
        </w:rPr>
      </w:pPr>
      <w:r w:rsidRPr="00A95A91">
        <w:rPr>
          <w:rFonts w:ascii="Times" w:eastAsia="Times New Roman" w:hAnsi="Times" w:cs="Arial"/>
          <w:sz w:val="28"/>
          <w:szCs w:val="28"/>
          <w:lang w:eastAsia="ru-RU"/>
        </w:rPr>
        <w:tab/>
        <w:t>- оценка предоставления муниципальных гарантий поселением  в 2017 году;</w:t>
      </w:r>
    </w:p>
    <w:p w:rsidR="00A95A91" w:rsidRPr="00A95A91" w:rsidRDefault="00A95A91" w:rsidP="00A95A91">
      <w:pPr>
        <w:spacing w:after="0" w:line="360" w:lineRule="auto"/>
        <w:jc w:val="both"/>
        <w:rPr>
          <w:rFonts w:ascii="Times" w:eastAsia="Times New Roman" w:hAnsi="Times" w:cs="Arial"/>
          <w:sz w:val="28"/>
          <w:szCs w:val="28"/>
          <w:lang w:eastAsia="ru-RU"/>
        </w:rPr>
      </w:pPr>
      <w:r w:rsidRPr="00A95A91">
        <w:rPr>
          <w:rFonts w:ascii="Times" w:eastAsia="Times New Roman" w:hAnsi="Times" w:cs="Arial"/>
          <w:sz w:val="28"/>
          <w:szCs w:val="28"/>
          <w:lang w:eastAsia="ru-RU"/>
        </w:rPr>
        <w:tab/>
        <w:t>- оценка возврата муниципальных гарантий поселением  в 2017 году;</w:t>
      </w:r>
    </w:p>
    <w:p w:rsidR="00A95A91" w:rsidRPr="00A95A91" w:rsidRDefault="00A95A91" w:rsidP="00A95A91">
      <w:pPr>
        <w:spacing w:after="0" w:line="360" w:lineRule="auto"/>
        <w:jc w:val="both"/>
        <w:rPr>
          <w:rFonts w:ascii="Times" w:eastAsia="Times New Roman" w:hAnsi="Times" w:cs="Arial"/>
          <w:sz w:val="28"/>
          <w:szCs w:val="28"/>
          <w:lang w:eastAsia="ru-RU"/>
        </w:rPr>
      </w:pPr>
      <w:r w:rsidRPr="00A95A91">
        <w:rPr>
          <w:rFonts w:ascii="Times" w:eastAsia="Times New Roman" w:hAnsi="Times" w:cs="Arial"/>
          <w:sz w:val="28"/>
          <w:szCs w:val="28"/>
          <w:lang w:eastAsia="ru-RU"/>
        </w:rPr>
        <w:tab/>
        <w:t>- оценка предоставления муниципальных гарантий поселением  в 2017 году;</w:t>
      </w:r>
    </w:p>
    <w:p w:rsidR="00A95A91" w:rsidRPr="00A95A91" w:rsidRDefault="00A95A91" w:rsidP="00A95A91">
      <w:pPr>
        <w:spacing w:after="0" w:line="240" w:lineRule="auto"/>
        <w:jc w:val="both"/>
        <w:rPr>
          <w:rFonts w:ascii="Times" w:eastAsia="Times New Roman" w:hAnsi="Times" w:cs="Arial"/>
          <w:sz w:val="28"/>
          <w:szCs w:val="28"/>
          <w:lang w:eastAsia="ru-RU"/>
        </w:rPr>
      </w:pPr>
      <w:r w:rsidRPr="00A95A91">
        <w:rPr>
          <w:rFonts w:ascii="Times" w:eastAsia="Times New Roman" w:hAnsi="Times" w:cs="Arial"/>
          <w:sz w:val="28"/>
          <w:szCs w:val="28"/>
          <w:lang w:eastAsia="ru-RU"/>
        </w:rPr>
        <w:tab/>
        <w:t>- оценка муниципальных займов муниципального образования  на 2017 год;</w:t>
      </w:r>
    </w:p>
    <w:p w:rsidR="00A95A91" w:rsidRPr="00A95A91" w:rsidRDefault="00A95A91" w:rsidP="00A95A91">
      <w:pPr>
        <w:spacing w:after="0" w:line="240" w:lineRule="auto"/>
        <w:jc w:val="both"/>
        <w:rPr>
          <w:rFonts w:ascii="Times" w:eastAsia="Times New Roman" w:hAnsi="Times" w:cs="Arial"/>
          <w:sz w:val="28"/>
          <w:szCs w:val="28"/>
          <w:lang w:eastAsia="ru-RU"/>
        </w:rPr>
      </w:pPr>
      <w:r w:rsidRPr="00A95A91">
        <w:rPr>
          <w:rFonts w:ascii="Times" w:eastAsia="Times New Roman" w:hAnsi="Times" w:cs="Arial"/>
          <w:sz w:val="28"/>
          <w:szCs w:val="28"/>
          <w:lang w:eastAsia="ru-RU"/>
        </w:rPr>
        <w:tab/>
        <w:t>-  оценка потерь бюджета поселения  от предоставления налоговых льгот в 2017 году;</w:t>
      </w:r>
    </w:p>
    <w:p w:rsidR="00A95A91" w:rsidRPr="00A95A91" w:rsidRDefault="00A95A91" w:rsidP="00A95A91">
      <w:pPr>
        <w:spacing w:after="0" w:line="240" w:lineRule="auto"/>
        <w:jc w:val="both"/>
        <w:rPr>
          <w:rFonts w:ascii="Times" w:eastAsia="Times New Roman" w:hAnsi="Times" w:cs="Arial"/>
          <w:sz w:val="28"/>
          <w:szCs w:val="28"/>
          <w:lang w:eastAsia="ru-RU"/>
        </w:rPr>
      </w:pPr>
      <w:r w:rsidRPr="00A95A91">
        <w:rPr>
          <w:rFonts w:ascii="Times" w:eastAsia="Times New Roman" w:hAnsi="Times" w:cs="Arial"/>
          <w:sz w:val="28"/>
          <w:szCs w:val="28"/>
          <w:lang w:eastAsia="ru-RU"/>
        </w:rPr>
        <w:tab/>
        <w:t>-реестр источников доходов  бюджета  поселения.</w:t>
      </w:r>
    </w:p>
    <w:p w:rsidR="00A95A91" w:rsidRPr="00A95A91" w:rsidRDefault="00A95A91" w:rsidP="00A95A91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 решения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Красновичского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Совета народных депутатов о бюджете муниципального образования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на очередной финансовый год и на плановый период, а также документов и материалов, представляемых одновременно с ним.</w:t>
      </w:r>
    </w:p>
    <w:p w:rsidR="00A95A91" w:rsidRPr="00A95A91" w:rsidRDefault="00A95A91" w:rsidP="00A95A91">
      <w:pPr>
        <w:tabs>
          <w:tab w:val="left" w:pos="6171"/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Параметры прогноза  исходных показателей для  составления  проекта бюджета  сельского поселения</w:t>
      </w:r>
    </w:p>
    <w:p w:rsidR="00A95A91" w:rsidRPr="00A95A91" w:rsidRDefault="00A95A91" w:rsidP="00A95A91">
      <w:pPr>
        <w:tabs>
          <w:tab w:val="left" w:pos="6171"/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 проекта  бюджета  на 2018 год и плановый период 2019 и 2020 годов основано на приоритетах    бюджетной политики и налоговой политики   в сфере  налоговых и неналоговых доходов; в  области расходов,  в сфере межбюджетных отношений с  вышестоящими  уровнями  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бюджетов, Бюджетным посланием Президента РФ, указами Президента РФ от 7 мая 2012 года, основными направлениями бюджетной и налоговой  политики. </w:t>
      </w:r>
    </w:p>
    <w:p w:rsidR="00A95A91" w:rsidRPr="00A95A91" w:rsidRDefault="00A95A91" w:rsidP="00A95A91">
      <w:pPr>
        <w:tabs>
          <w:tab w:val="left" w:pos="6171"/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 финансового обеспечения  расходных обязательств муниципального района проект бюджета составлен с учетом   данных прогноза социально - экономического развития  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Красновичского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на 2018 год и плановый  период  2019  и 2020 годов, что соответствует ст. 173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БкРФ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95A91" w:rsidRPr="00A95A91" w:rsidRDefault="00A95A91" w:rsidP="00A95A91">
      <w:pPr>
        <w:spacing w:before="240" w:after="60" w:line="240" w:lineRule="auto"/>
        <w:jc w:val="both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</w:t>
      </w:r>
      <w:r w:rsidRPr="00A95A9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 территории сельского поселения численность постоянного населения  на 1 января 2017 года составляет 1436 человека.</w:t>
      </w:r>
    </w:p>
    <w:p w:rsidR="00A95A91" w:rsidRPr="00A95A91" w:rsidRDefault="00A95A91" w:rsidP="00A95A91">
      <w:pPr>
        <w:spacing w:before="240" w:after="60" w:line="240" w:lineRule="auto"/>
        <w:jc w:val="both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Согласно представленному прогнозу социально- экономического развития среднесписочная численность работников предприятий и организаций на  2017 года   ожидается  в количестве 152 человек и сохраняется в  прогнозе  2018 года, 160 человек в 2019 и 2020 годах. 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фонда оплаты труда, согласованного по территории поселения по оценке исполнения на 2017 год в объеме 50200 тыс. рублей.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Работает   8  частных предпринимателей,  2 магазина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Райпо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,  а также автолавки в отдаленных  населенных пунктах.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Красновичском</w:t>
      </w:r>
      <w:proofErr w:type="spellEnd"/>
      <w:r w:rsidRPr="00A95A9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сельском поселении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функционируют  3 фельдшерских  акушерских пункта, 2 отделения связи, а также 8 муниципальных бюджетных учреждения, а именно: МОУ СОШ и МОУ ООШ, 3 сельских клуба, 3 поселенческих библиотеки. 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Среднемесячная зарплата    работников  предприятий и организаций  ожидается  в 2017 году в размере  27521 рублей, которая в 2018 году прогнозируется  в сумме 27135,0  рублей в 2019 году 28229,0  рублей в 2020 году – 29323,0  рублей . 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Протяженность автомобильных дорог общего пользования местного значения  составляет 66,6   км.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бюджета </w:t>
      </w:r>
      <w:r w:rsidRPr="00A95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2018 год и плановый период 2019 и 2020 годов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произведено с  учетом индексации расходов  оплату труда  и оплаты коммунальных услуг, вступающих в действие с 1 января 2018 года.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Учтены предполагаемые изменения нормативно - правовых актов  налогового и бюджетного законодательства на  федеральном и областном и местном уровнях, вступающие в действие  с 1 января 2018 года  и последующие  годы.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jc w:val="both"/>
        <w:rPr>
          <w:rFonts w:ascii="Times" w:eastAsia="Times New Roman" w:hAnsi="Times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lastRenderedPageBreak/>
        <w:tab/>
      </w:r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>В соответствии с п</w:t>
      </w:r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 xml:space="preserve">унктом 1.4. Решения  Президиума Совета  </w:t>
      </w:r>
      <w:proofErr w:type="spellStart"/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>контрольно</w:t>
      </w:r>
      <w:proofErr w:type="spellEnd"/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 xml:space="preserve"> – счетных  органов Брянской области от 30.06.2017 г. №5 «О поручениях председателя  Брянской областной Думы В.И. Попкова муниципальным </w:t>
      </w:r>
      <w:proofErr w:type="spellStart"/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>контрольно</w:t>
      </w:r>
      <w:proofErr w:type="spellEnd"/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 xml:space="preserve"> – счетным  органам Брянской области» С</w:t>
      </w:r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 xml:space="preserve">четной палатой </w:t>
      </w:r>
      <w:proofErr w:type="spellStart"/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>Унечского</w:t>
      </w:r>
      <w:proofErr w:type="spellEnd"/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 xml:space="preserve"> района проанализировано   исполнение бюджета муниципального  образования сельского поселения в части поступления доходов и расходов, затрат на  содержание  данного органа местного самоуправления, а также исполнение  администрацией поселения полномочий. </w:t>
      </w:r>
    </w:p>
    <w:p w:rsidR="00A95A91" w:rsidRPr="00A95A91" w:rsidRDefault="00A95A91" w:rsidP="00A95A91">
      <w:pPr>
        <w:spacing w:after="0" w:line="240" w:lineRule="auto"/>
        <w:jc w:val="both"/>
        <w:rPr>
          <w:rFonts w:ascii="Times" w:eastAsia="Times New Roman" w:hAnsi="Times" w:cs="Times New Roman"/>
          <w:sz w:val="28"/>
          <w:szCs w:val="28"/>
          <w:lang w:eastAsia="ru-RU"/>
        </w:rPr>
      </w:pPr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ab/>
        <w:t>По результатам сделан вывод  о нецелесообразности в настоящее время  осуществлять укрупнение данного высокодотационного сельского поселения, так как  налогооблагаемая база и объем средств для решения вопросов  местного значения  не имеет критического значения, угрожающего неспособностью исполнения бюджета текущего  2017 года   и формирования проекта бюджета на  следующий финансовый период 2018 -2020 годов.</w:t>
      </w:r>
    </w:p>
    <w:p w:rsidR="00A95A91" w:rsidRPr="00A95A91" w:rsidRDefault="00A95A91" w:rsidP="00A95A91">
      <w:pPr>
        <w:spacing w:after="0" w:line="240" w:lineRule="auto"/>
        <w:jc w:val="both"/>
        <w:rPr>
          <w:rFonts w:ascii="Times" w:eastAsia="Times New Roman" w:hAnsi="Times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sz w:val="28"/>
          <w:szCs w:val="28"/>
          <w:lang w:eastAsia="ru-RU"/>
        </w:rPr>
      </w:pPr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ab/>
        <w:t xml:space="preserve">Ситуация улучшена с вводом в оборот земель сельскохозяйственного назначения  и </w:t>
      </w:r>
      <w:r w:rsidRPr="00A95A91">
        <w:rPr>
          <w:rFonts w:ascii="Times" w:eastAsia="Times New Roman" w:hAnsi="Times" w:cs="Times New Roman"/>
          <w:color w:val="000000"/>
          <w:sz w:val="28"/>
          <w:szCs w:val="28"/>
          <w:lang w:eastAsia="ru-RU"/>
        </w:rPr>
        <w:t xml:space="preserve">поступлением в доходные части бюджетов сельских поселений доходов от  продажи невостребованных долей (паев). </w:t>
      </w:r>
    </w:p>
    <w:p w:rsidR="00A95A91" w:rsidRPr="00A95A91" w:rsidRDefault="00A95A91" w:rsidP="00A95A9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sz w:val="28"/>
          <w:szCs w:val="28"/>
          <w:lang w:eastAsia="ru-RU"/>
        </w:rPr>
      </w:pPr>
      <w:r w:rsidRPr="00A95A91">
        <w:rPr>
          <w:rFonts w:ascii="Times" w:eastAsia="Times New Roman" w:hAnsi="Times" w:cs="Times New Roman"/>
          <w:color w:val="000000"/>
          <w:sz w:val="28"/>
          <w:szCs w:val="28"/>
          <w:lang w:eastAsia="ru-RU"/>
        </w:rPr>
        <w:tab/>
        <w:t xml:space="preserve">В настоящее время 390 паев  на  1593,72 га земли  зарегистрировано в </w:t>
      </w:r>
      <w:proofErr w:type="spellStart"/>
      <w:r w:rsidRPr="00A95A91">
        <w:rPr>
          <w:rFonts w:ascii="Times" w:eastAsia="Times New Roman" w:hAnsi="Times" w:cs="Times New Roman"/>
          <w:color w:val="000000"/>
          <w:sz w:val="28"/>
          <w:szCs w:val="28"/>
          <w:lang w:eastAsia="ru-RU"/>
        </w:rPr>
        <w:t>Росреестре</w:t>
      </w:r>
      <w:proofErr w:type="spellEnd"/>
      <w:r w:rsidRPr="00A95A91">
        <w:rPr>
          <w:rFonts w:ascii="Times" w:eastAsia="Times New Roman" w:hAnsi="Times" w:cs="Times New Roman"/>
          <w:color w:val="000000"/>
          <w:sz w:val="28"/>
          <w:szCs w:val="28"/>
          <w:lang w:eastAsia="ru-RU"/>
        </w:rPr>
        <w:t>, которые  подготовлены для проведения дальнейших процедур  по возвращению данных земель в севооборот и получения дополнительных доходов.</w:t>
      </w:r>
    </w:p>
    <w:p w:rsidR="00A95A91" w:rsidRPr="00A95A91" w:rsidRDefault="00A95A91" w:rsidP="00A95A91">
      <w:pPr>
        <w:spacing w:after="0" w:line="240" w:lineRule="auto"/>
        <w:jc w:val="both"/>
        <w:rPr>
          <w:rFonts w:ascii="Times" w:eastAsia="Times New Roman" w:hAnsi="Times" w:cs="Times New Roman"/>
          <w:sz w:val="28"/>
          <w:szCs w:val="28"/>
          <w:lang w:eastAsia="ru-RU"/>
        </w:rPr>
      </w:pPr>
      <w:r w:rsidRPr="00A95A91">
        <w:rPr>
          <w:rFonts w:ascii="Times" w:eastAsia="Times New Roman" w:hAnsi="Times" w:cs="Times New Roman"/>
          <w:color w:val="000000"/>
          <w:sz w:val="28"/>
          <w:szCs w:val="28"/>
          <w:lang w:eastAsia="ru-RU"/>
        </w:rPr>
        <w:tab/>
        <w:t>Удельный вес налоговых и неналоговых доходов в общем объеме</w:t>
      </w:r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 xml:space="preserve"> доходной части (без учета переданных полномочий) в данном муниципальном образовании по состоянию на 1 октября 2017 года имеет следующие показатели:</w:t>
      </w:r>
    </w:p>
    <w:p w:rsidR="00A95A91" w:rsidRPr="00A95A91" w:rsidRDefault="00A95A91" w:rsidP="00A95A91">
      <w:pPr>
        <w:spacing w:after="0" w:line="240" w:lineRule="auto"/>
        <w:jc w:val="both"/>
        <w:rPr>
          <w:rFonts w:ascii="Times" w:eastAsia="Times New Roman" w:hAnsi="Times" w:cs="Times New Roman"/>
          <w:sz w:val="28"/>
          <w:szCs w:val="28"/>
          <w:lang w:eastAsia="ru-RU"/>
        </w:rPr>
      </w:pPr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>- удельный вес плановых назначений налоговых и неналоговых доходов 55,21 %;</w:t>
      </w:r>
    </w:p>
    <w:p w:rsidR="00A95A91" w:rsidRPr="00A95A91" w:rsidRDefault="00A95A91" w:rsidP="00A95A91">
      <w:pPr>
        <w:spacing w:after="0" w:line="240" w:lineRule="auto"/>
        <w:jc w:val="both"/>
        <w:rPr>
          <w:rFonts w:ascii="Times" w:eastAsia="Times New Roman" w:hAnsi="Times" w:cs="Times New Roman"/>
          <w:sz w:val="28"/>
          <w:szCs w:val="28"/>
          <w:lang w:eastAsia="ru-RU"/>
        </w:rPr>
      </w:pPr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>-удельный вес фактического поступления налоговых и неналоговых доходов 48,98 %;</w:t>
      </w:r>
    </w:p>
    <w:p w:rsidR="00A95A91" w:rsidRPr="00A95A91" w:rsidRDefault="00A95A91" w:rsidP="00A95A91">
      <w:pPr>
        <w:spacing w:after="0" w:line="240" w:lineRule="auto"/>
        <w:jc w:val="both"/>
        <w:rPr>
          <w:rFonts w:ascii="Times" w:eastAsia="Times New Roman" w:hAnsi="Times" w:cs="Times New Roman"/>
          <w:sz w:val="28"/>
          <w:szCs w:val="28"/>
          <w:lang w:eastAsia="ru-RU"/>
        </w:rPr>
      </w:pPr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>- кассовое исполнение за 9 месяцев 2017 года  составило 1752,0 тыс. рублей.</w:t>
      </w:r>
    </w:p>
    <w:p w:rsidR="00A95A91" w:rsidRPr="00A95A91" w:rsidRDefault="00A95A91" w:rsidP="00A95A91">
      <w:pPr>
        <w:spacing w:after="0" w:line="240" w:lineRule="auto"/>
        <w:jc w:val="both"/>
        <w:rPr>
          <w:rFonts w:ascii="Times" w:eastAsia="Times New Roman" w:hAnsi="Times" w:cs="Times New Roman"/>
          <w:sz w:val="28"/>
          <w:szCs w:val="28"/>
          <w:lang w:eastAsia="ru-RU"/>
        </w:rPr>
      </w:pPr>
    </w:p>
    <w:p w:rsidR="00A95A91" w:rsidRPr="00E6496D" w:rsidRDefault="00A95A91" w:rsidP="00A95A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ab/>
        <w:t xml:space="preserve">Прогнозируется увеличение  удельного веса налоговых и неналоговых доходов в общем объеме доходной части (без учета переданных полномочий) </w:t>
      </w:r>
      <w:r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Красновичском</w:t>
      </w:r>
      <w:proofErr w:type="spellEnd"/>
      <w:r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 и  на 2018 год  </w:t>
      </w:r>
      <w:r w:rsidRPr="00E64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составит – 53,5</w:t>
      </w:r>
      <w:r w:rsidR="00E6496D" w:rsidRPr="00E64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E64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%, 2019 год – 53,92  %, 2020 год – 56,3</w:t>
      </w:r>
      <w:r w:rsidR="00E6496D" w:rsidRPr="00E64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E64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%.</w:t>
      </w:r>
    </w:p>
    <w:p w:rsidR="001D0206" w:rsidRDefault="001D0206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Toc372534901"/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Общая характеристика проекта бюджета на 2018 год и плановый период 2019 и 2020 годов.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_Toc372534902"/>
      <w:bookmarkEnd w:id="1"/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параметры бюджета сельского поселения, основные характеристики проекта бюджета на 2018 год и на плановый период 2019 и 2020 годов.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5A91" w:rsidRPr="00A95A91" w:rsidRDefault="00A95A91" w:rsidP="00A95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172 Бюджетного кодекса Российской Федерации составление бюджета основывается на положениях послания Президента Российской Федерации Федеральному Собранию Российской Федерации от 1 декабря 2016 года (далее – Послание), определяющих бюджетную политику (требования к бюджетной политике) в Российской Федерации. Основные  направления налоговой политики разработаны  в соответствии с требованиями статьи 184.2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БкРФ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A95A91" w:rsidRPr="00A95A91" w:rsidRDefault="00A95A91" w:rsidP="00A95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налоговой политики  является обеспечение бюджетной устойчивости в среднесрочной и долгосрочной  перспективе, продолжение работы по укреплению и развитию доходной базы бюджета  поселения за счет наращивания  стабильных налоговых источников.</w:t>
      </w:r>
    </w:p>
    <w:p w:rsidR="00A95A91" w:rsidRPr="00A95A91" w:rsidRDefault="00A95A91" w:rsidP="00A95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основу бюджетной политики поселения положены стратегические цели  развития положений  выше указанного Послания Президента РФ и Указы Президента РФ от 7 мая 2012 года.</w:t>
      </w:r>
    </w:p>
    <w:p w:rsidR="00A95A91" w:rsidRPr="00A95A91" w:rsidRDefault="00A95A91" w:rsidP="00A95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цели бюджетной политики:</w:t>
      </w:r>
    </w:p>
    <w:p w:rsidR="00A95A91" w:rsidRPr="00A95A91" w:rsidRDefault="00A95A91" w:rsidP="00A95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 сбалансированности бюджета поселения;</w:t>
      </w:r>
    </w:p>
    <w:p w:rsidR="00A95A91" w:rsidRPr="00A95A91" w:rsidRDefault="00A95A91" w:rsidP="00A95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принятых расходных обязательств с учетом  проведения мероприятий по их оптимизации, сокращению неэффективных расходов;</w:t>
      </w:r>
    </w:p>
    <w:p w:rsidR="00A95A91" w:rsidRPr="00A95A91" w:rsidRDefault="00A95A91" w:rsidP="00A95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ограничение принятия новых расходных обязательств бюджета, минимизация кредиторской задолженности;</w:t>
      </w:r>
    </w:p>
    <w:p w:rsidR="00A95A91" w:rsidRPr="00A95A91" w:rsidRDefault="00A95A91" w:rsidP="00A95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безусловное исполнение  принятых социальных обязательств;</w:t>
      </w:r>
    </w:p>
    <w:p w:rsidR="00A95A91" w:rsidRPr="00A95A91" w:rsidRDefault="00A95A91" w:rsidP="00A95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нормативного правового регулирования  и методологии управления  муниципальными финансами;</w:t>
      </w:r>
    </w:p>
    <w:p w:rsidR="00A95A91" w:rsidRPr="00A95A91" w:rsidRDefault="00A95A91" w:rsidP="00A95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программно-целевых методов управления и бюджетирования;</w:t>
      </w:r>
    </w:p>
    <w:p w:rsidR="00A95A91" w:rsidRPr="00A95A91" w:rsidRDefault="00A95A91" w:rsidP="00A95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прозрачности и открытости бюджетной системы. </w:t>
      </w:r>
    </w:p>
    <w:p w:rsidR="00A95A91" w:rsidRPr="00A95A91" w:rsidRDefault="00A95A91" w:rsidP="00A95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 направления и приоритеты в сфере расходов исполнение  принятых социальных обязательств, повышение качества  предоставления муниципальных услуг.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" w:eastAsia="Times New Roman" w:hAnsi="Times" w:cs="Times New Roman"/>
          <w:bCs/>
          <w:sz w:val="28"/>
          <w:szCs w:val="28"/>
          <w:lang w:eastAsia="ru-RU"/>
        </w:rPr>
      </w:pPr>
      <w:r w:rsidRPr="00A95A91">
        <w:rPr>
          <w:rFonts w:ascii="Times" w:eastAsia="Times New Roman" w:hAnsi="Times" w:cs="Times New Roman"/>
          <w:snapToGrid w:val="0"/>
          <w:sz w:val="28"/>
          <w:szCs w:val="28"/>
          <w:lang w:eastAsia="ru-RU"/>
        </w:rPr>
        <w:t xml:space="preserve">Основные параметры бюджета </w:t>
      </w:r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 xml:space="preserve"> сельское поселение», </w:t>
      </w:r>
      <w:r w:rsidRPr="00A95A91">
        <w:rPr>
          <w:rFonts w:ascii="Times" w:eastAsia="Times New Roman" w:hAnsi="Times" w:cs="Times New Roman"/>
          <w:snapToGrid w:val="0"/>
          <w:sz w:val="28"/>
          <w:szCs w:val="28"/>
          <w:lang w:eastAsia="ru-RU"/>
        </w:rPr>
        <w:t xml:space="preserve">структурные особенности и основные характеристики проекта </w:t>
      </w:r>
      <w:r w:rsidRPr="00A95A91">
        <w:rPr>
          <w:rFonts w:ascii="Times" w:eastAsia="Times New Roman" w:hAnsi="Times" w:cs="Times New Roman"/>
          <w:sz w:val="28"/>
          <w:szCs w:val="28"/>
          <w:lang w:eastAsia="ru-RU"/>
        </w:rPr>
        <w:t xml:space="preserve">бюджета на 2018 год  и плановый период 2019 и 2020 годов </w:t>
      </w:r>
      <w:r w:rsidRPr="00A95A91">
        <w:rPr>
          <w:rFonts w:ascii="Times" w:eastAsia="Times New Roman" w:hAnsi="Times" w:cs="Times New Roman"/>
          <w:bCs/>
          <w:sz w:val="28"/>
          <w:szCs w:val="28"/>
          <w:lang w:eastAsia="ru-RU"/>
        </w:rPr>
        <w:t>представлены в следующей таблице: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" w:eastAsia="Times New Roman" w:hAnsi="Times" w:cs="Arial"/>
          <w:bCs/>
          <w:sz w:val="28"/>
          <w:szCs w:val="28"/>
          <w:lang w:eastAsia="ru-RU"/>
        </w:rPr>
      </w:pP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" w:eastAsia="Times New Roman" w:hAnsi="Times" w:cs="Times New Roman"/>
          <w:bCs/>
          <w:sz w:val="28"/>
          <w:szCs w:val="28"/>
          <w:lang w:eastAsia="ru-RU"/>
        </w:rPr>
      </w:pPr>
      <w:r w:rsidRPr="00A95A91">
        <w:rPr>
          <w:rFonts w:ascii="Times" w:eastAsia="Times New Roman" w:hAnsi="Times" w:cs="Arial"/>
          <w:bCs/>
          <w:sz w:val="28"/>
          <w:szCs w:val="28"/>
          <w:lang w:eastAsia="ru-RU"/>
        </w:rPr>
        <w:tab/>
        <w:t>(в тыс. рублей)</w:t>
      </w:r>
    </w:p>
    <w:tbl>
      <w:tblPr>
        <w:tblW w:w="8220" w:type="dxa"/>
        <w:tblInd w:w="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0"/>
        <w:gridCol w:w="1312"/>
        <w:gridCol w:w="1134"/>
        <w:gridCol w:w="1134"/>
        <w:gridCol w:w="1134"/>
        <w:gridCol w:w="1386"/>
      </w:tblGrid>
      <w:tr w:rsidR="00A95A91" w:rsidRPr="00A95A91" w:rsidTr="00AA6AFE">
        <w:trPr>
          <w:trHeight w:val="828"/>
        </w:trPr>
        <w:tc>
          <w:tcPr>
            <w:tcW w:w="2120" w:type="dxa"/>
            <w:vMerge w:val="restart"/>
            <w:vAlign w:val="center"/>
          </w:tcPr>
          <w:bookmarkEnd w:id="2"/>
          <w:p w:rsidR="00A95A91" w:rsidRPr="00A95A91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Показатели</w:t>
            </w:r>
          </w:p>
        </w:tc>
        <w:tc>
          <w:tcPr>
            <w:tcW w:w="1312" w:type="dxa"/>
            <w:vMerge w:val="restart"/>
          </w:tcPr>
          <w:p w:rsidR="00A95A91" w:rsidRPr="00A95A91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Отчет</w:t>
            </w:r>
          </w:p>
          <w:p w:rsidR="00A95A91" w:rsidRPr="00A95A91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2016 года</w:t>
            </w:r>
          </w:p>
          <w:p w:rsidR="00A95A91" w:rsidRPr="00A95A91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A95A91" w:rsidRPr="00A95A91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Ожидаемое  исполнение</w:t>
            </w:r>
          </w:p>
          <w:p w:rsidR="00A95A91" w:rsidRPr="00A95A91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2017 года</w:t>
            </w:r>
          </w:p>
        </w:tc>
        <w:tc>
          <w:tcPr>
            <w:tcW w:w="3654" w:type="dxa"/>
            <w:gridSpan w:val="3"/>
          </w:tcPr>
          <w:p w:rsidR="00A95A91" w:rsidRPr="00A95A91" w:rsidRDefault="00A95A91" w:rsidP="00A95A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</w:t>
            </w:r>
          </w:p>
        </w:tc>
      </w:tr>
      <w:tr w:rsidR="00A95A91" w:rsidRPr="00A95A91" w:rsidTr="00AA6AFE">
        <w:tc>
          <w:tcPr>
            <w:tcW w:w="2120" w:type="dxa"/>
            <w:vMerge/>
          </w:tcPr>
          <w:p w:rsidR="00A95A91" w:rsidRPr="00A95A91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vMerge/>
          </w:tcPr>
          <w:p w:rsidR="00A95A91" w:rsidRPr="00A95A91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95A91" w:rsidRPr="00A95A91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95A91" w:rsidRPr="00A95A91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34" w:type="dxa"/>
          </w:tcPr>
          <w:p w:rsidR="00A95A91" w:rsidRPr="00A95A91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86" w:type="dxa"/>
          </w:tcPr>
          <w:p w:rsidR="00A95A91" w:rsidRPr="00A95A91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A95A91" w:rsidRPr="00A95A91" w:rsidTr="00AA6AFE"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A95A91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Доходы бюджета поселения: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AA6AFE" w:rsidRDefault="00AA6AFE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3114,1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3144,4</w:t>
            </w:r>
          </w:p>
        </w:tc>
      </w:tr>
      <w:tr w:rsidR="00A95A91" w:rsidRPr="00A95A91" w:rsidTr="00AA6AFE"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A95A91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 поселения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1361,5</w:t>
            </w:r>
          </w:p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FE" w:rsidRPr="00AA6AFE" w:rsidRDefault="00AA6AFE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95A91" w:rsidRPr="00AA6AFE" w:rsidRDefault="00AA6AFE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1511,0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1541,0</w:t>
            </w:r>
          </w:p>
        </w:tc>
      </w:tr>
      <w:tr w:rsidR="00A95A91" w:rsidRPr="00A95A91" w:rsidTr="00AA6AFE">
        <w:tc>
          <w:tcPr>
            <w:tcW w:w="2120" w:type="dxa"/>
          </w:tcPr>
          <w:p w:rsidR="00A95A91" w:rsidRPr="00A95A91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" w:eastAsia="Times New Roman" w:hAnsi="Times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95A91">
              <w:rPr>
                <w:rFonts w:ascii="Times" w:eastAsia="Times New Roman" w:hAnsi="Times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доля налоговых и неналоговых доходов в доходах бюджета поселения</w:t>
            </w:r>
          </w:p>
        </w:tc>
        <w:tc>
          <w:tcPr>
            <w:tcW w:w="1312" w:type="dxa"/>
            <w:vAlign w:val="center"/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AA6AFE" w:rsidRPr="00AA6AFE" w:rsidRDefault="00AA6AFE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AA6AFE" w:rsidRPr="00AA6AFE" w:rsidRDefault="00AA6AFE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26,9</w:t>
            </w:r>
          </w:p>
        </w:tc>
        <w:tc>
          <w:tcPr>
            <w:tcW w:w="1134" w:type="dxa"/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A95A91" w:rsidRPr="00AA6AFE" w:rsidRDefault="00A95A91" w:rsidP="00A95A91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95A91" w:rsidRPr="00AA6AFE" w:rsidRDefault="00A95A91" w:rsidP="00A95A91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48,1</w:t>
            </w:r>
          </w:p>
        </w:tc>
        <w:tc>
          <w:tcPr>
            <w:tcW w:w="1134" w:type="dxa"/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A95A91" w:rsidRPr="00AA6AFE" w:rsidRDefault="00A95A91" w:rsidP="00A95A91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A95A91" w:rsidRPr="00AA6AFE" w:rsidRDefault="00A95A91" w:rsidP="00A95A91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1386" w:type="dxa"/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A95A91" w:rsidRPr="00AA6AFE" w:rsidRDefault="00A95A91" w:rsidP="00A95A91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A95A91" w:rsidRPr="00AA6AFE" w:rsidRDefault="00A95A91" w:rsidP="00A95A91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49,0</w:t>
            </w:r>
          </w:p>
        </w:tc>
      </w:tr>
      <w:tr w:rsidR="00A95A91" w:rsidRPr="00A95A91" w:rsidTr="00AA6AFE">
        <w:tc>
          <w:tcPr>
            <w:tcW w:w="2120" w:type="dxa"/>
          </w:tcPr>
          <w:p w:rsidR="00A95A91" w:rsidRPr="00A95A91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312" w:type="dxa"/>
            <w:vAlign w:val="center"/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2696,9</w:t>
            </w:r>
          </w:p>
        </w:tc>
        <w:tc>
          <w:tcPr>
            <w:tcW w:w="1134" w:type="dxa"/>
          </w:tcPr>
          <w:p w:rsidR="00AA6AFE" w:rsidRPr="00AA6AFE" w:rsidRDefault="00AA6AFE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95A91" w:rsidRPr="00AA6AFE" w:rsidRDefault="00AA6AFE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3126,1</w:t>
            </w:r>
          </w:p>
        </w:tc>
        <w:tc>
          <w:tcPr>
            <w:tcW w:w="1134" w:type="dxa"/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1598,8</w:t>
            </w:r>
          </w:p>
        </w:tc>
        <w:tc>
          <w:tcPr>
            <w:tcW w:w="1134" w:type="dxa"/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1603,1</w:t>
            </w:r>
          </w:p>
        </w:tc>
        <w:tc>
          <w:tcPr>
            <w:tcW w:w="1386" w:type="dxa"/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1603,4</w:t>
            </w:r>
          </w:p>
        </w:tc>
      </w:tr>
      <w:tr w:rsidR="00A95A91" w:rsidRPr="00A95A91" w:rsidTr="00AA6AFE">
        <w:tc>
          <w:tcPr>
            <w:tcW w:w="2120" w:type="dxa"/>
          </w:tcPr>
          <w:p w:rsidR="00A95A91" w:rsidRPr="00A95A91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" w:eastAsia="Times New Roman" w:hAnsi="Times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95A91">
              <w:rPr>
                <w:rFonts w:ascii="Times" w:eastAsia="Times New Roman" w:hAnsi="Times" w:cs="Times New Roman"/>
                <w:bCs/>
                <w:color w:val="000000"/>
                <w:sz w:val="24"/>
                <w:szCs w:val="24"/>
                <w:lang w:eastAsia="ru-RU"/>
              </w:rPr>
              <w:t>доля безвозмездных доходов в доходах бюджета поселения</w:t>
            </w:r>
          </w:p>
        </w:tc>
        <w:tc>
          <w:tcPr>
            <w:tcW w:w="1312" w:type="dxa"/>
            <w:vAlign w:val="center"/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66,4</w:t>
            </w:r>
          </w:p>
        </w:tc>
        <w:tc>
          <w:tcPr>
            <w:tcW w:w="1134" w:type="dxa"/>
          </w:tcPr>
          <w:p w:rsidR="00A95A91" w:rsidRPr="00AA6AFE" w:rsidRDefault="00A95A91" w:rsidP="00A95A9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6AFE" w:rsidRPr="00AA6AFE" w:rsidRDefault="00AA6AFE" w:rsidP="00A95A9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6AFE" w:rsidRPr="00AA6AFE" w:rsidRDefault="00AA6AFE" w:rsidP="00A95A9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  <w:tc>
          <w:tcPr>
            <w:tcW w:w="1134" w:type="dxa"/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5A91" w:rsidRPr="00AA6AFE" w:rsidRDefault="00A95A91" w:rsidP="00A95A9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A91" w:rsidRPr="00AA6AFE" w:rsidRDefault="00A95A91" w:rsidP="00A95A9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386" w:type="dxa"/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95A91" w:rsidRPr="00AA6AFE" w:rsidRDefault="00A95A91" w:rsidP="00A95A9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91" w:rsidRPr="00AA6AFE" w:rsidRDefault="00A95A91" w:rsidP="00A95A9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</w:tr>
      <w:tr w:rsidR="00A95A91" w:rsidRPr="00A95A91" w:rsidTr="00AA6AFE">
        <w:tc>
          <w:tcPr>
            <w:tcW w:w="2120" w:type="dxa"/>
          </w:tcPr>
          <w:p w:rsidR="00A95A91" w:rsidRPr="00A95A91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– бюджета поселения всего:</w:t>
            </w:r>
          </w:p>
        </w:tc>
        <w:tc>
          <w:tcPr>
            <w:tcW w:w="1312" w:type="dxa"/>
            <w:vAlign w:val="center"/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4053,9</w:t>
            </w:r>
          </w:p>
        </w:tc>
        <w:tc>
          <w:tcPr>
            <w:tcW w:w="1134" w:type="dxa"/>
          </w:tcPr>
          <w:p w:rsidR="00AA6AFE" w:rsidRDefault="00AA6AFE" w:rsidP="00A95A9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91" w:rsidRPr="00AA6AFE" w:rsidRDefault="00AA6AFE" w:rsidP="00A95A9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4279,1</w:t>
            </w:r>
          </w:p>
        </w:tc>
        <w:tc>
          <w:tcPr>
            <w:tcW w:w="1134" w:type="dxa"/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3080,8</w:t>
            </w:r>
          </w:p>
        </w:tc>
        <w:tc>
          <w:tcPr>
            <w:tcW w:w="1134" w:type="dxa"/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3114,1</w:t>
            </w:r>
          </w:p>
        </w:tc>
        <w:tc>
          <w:tcPr>
            <w:tcW w:w="1386" w:type="dxa"/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3144,4</w:t>
            </w:r>
          </w:p>
        </w:tc>
      </w:tr>
      <w:tr w:rsidR="00A95A91" w:rsidRPr="00A95A91" w:rsidTr="00AA6AFE">
        <w:tc>
          <w:tcPr>
            <w:tcW w:w="2120" w:type="dxa"/>
          </w:tcPr>
          <w:p w:rsidR="00A95A91" w:rsidRPr="00A95A91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Дефицит(-)</w:t>
            </w:r>
          </w:p>
          <w:p w:rsidR="00A95A91" w:rsidRPr="00A95A91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Профицит</w:t>
            </w:r>
            <w:r w:rsidRPr="00A95A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(+)  бюджета поселения</w:t>
            </w:r>
          </w:p>
        </w:tc>
        <w:tc>
          <w:tcPr>
            <w:tcW w:w="1312" w:type="dxa"/>
            <w:vAlign w:val="center"/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+1,5</w:t>
            </w:r>
          </w:p>
        </w:tc>
        <w:tc>
          <w:tcPr>
            <w:tcW w:w="1134" w:type="dxa"/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A6AFE" w:rsidRPr="00AA6AFE" w:rsidRDefault="00AA6AFE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95A91" w:rsidRPr="00AA6AFE" w:rsidRDefault="00A95A91" w:rsidP="00A95A9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6" w:type="dxa"/>
          </w:tcPr>
          <w:p w:rsidR="00A95A91" w:rsidRPr="00AA6AFE" w:rsidRDefault="00A95A91" w:rsidP="00A95A9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95A91" w:rsidRPr="00AA6AFE" w:rsidRDefault="00A95A91" w:rsidP="00A95A9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Динамика основных параметров бюджета поселения  </w:t>
      </w:r>
      <w:r w:rsidRPr="00A95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2018 год и плановый период 2019 и 2020 годов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свидетельствует о  снижении доходов и расходов по сравнению с оценкой 2017года</w:t>
      </w:r>
      <w:r w:rsidRPr="00A95A91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</w:p>
    <w:p w:rsidR="00A95A91" w:rsidRPr="00A95A91" w:rsidRDefault="00A95A91" w:rsidP="00A95A91">
      <w:pPr>
        <w:tabs>
          <w:tab w:val="left" w:pos="1560"/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доходов  бюджета  сельского поселения на 2018 год запланирован в сумме   3080,8 тыс. рублей, что составляет </w:t>
      </w:r>
      <w:r w:rsidR="00AA6AFE">
        <w:rPr>
          <w:rFonts w:ascii="Times New Roman" w:eastAsia="Times New Roman" w:hAnsi="Times New Roman" w:cs="Times New Roman"/>
          <w:sz w:val="28"/>
          <w:szCs w:val="28"/>
          <w:lang w:eastAsia="ru-RU"/>
        </w:rPr>
        <w:t>72,0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 ожидаемого исполнения объемов 2017 года.</w:t>
      </w:r>
    </w:p>
    <w:p w:rsidR="00A95A91" w:rsidRPr="00A95A91" w:rsidRDefault="00A95A91" w:rsidP="00A95A91">
      <w:pPr>
        <w:tabs>
          <w:tab w:val="left" w:pos="1560"/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Планируется отрицательная динамика объемов  безвозмездных поступлений из бюджетов другого уровня, а именно,  в  2018 году 1598,8 тыс. рублей, или 51,1 % к оценке исполнения бюджета в 2017 году, 5</w:t>
      </w:r>
      <w:r w:rsidR="00AA6AFE">
        <w:rPr>
          <w:rFonts w:ascii="Times New Roman" w:eastAsia="Times New Roman" w:hAnsi="Times New Roman" w:cs="Times New Roman"/>
          <w:sz w:val="28"/>
          <w:szCs w:val="28"/>
          <w:lang w:eastAsia="ru-RU"/>
        </w:rPr>
        <w:t>1,1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 к объему  2016 года ( 312</w:t>
      </w:r>
      <w:r w:rsidR="00AA6AFE">
        <w:rPr>
          <w:rFonts w:ascii="Times New Roman" w:eastAsia="Times New Roman" w:hAnsi="Times New Roman" w:cs="Times New Roman"/>
          <w:sz w:val="28"/>
          <w:szCs w:val="28"/>
          <w:lang w:eastAsia="ru-RU"/>
        </w:rPr>
        <w:t>6,1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рублей-2017 год).</w:t>
      </w:r>
      <w:r w:rsidRPr="00A95A9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доходов бюджета поселения  в виде межбюджетных трансфертов из другого уровня  бюджета в 2017 году ожидается 7</w:t>
      </w:r>
      <w:r w:rsidR="00AA6AFE">
        <w:rPr>
          <w:rFonts w:ascii="Times New Roman" w:eastAsia="Times New Roman" w:hAnsi="Times New Roman" w:cs="Times New Roman"/>
          <w:sz w:val="28"/>
          <w:szCs w:val="28"/>
          <w:lang w:eastAsia="ru-RU"/>
        </w:rPr>
        <w:t>3,1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%,  в 2018 году 51,9 %.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Сокращение межбюджетных трансфертов на стадии проектирования связано с корректировкой объемов, производимой областными органами в ходе исполнения бюджетов.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Прогнозирование  налоговых и неналоговых доходов бюджета муниципального образования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на 2018 год осуществлялось  в соответствии с нормами, установленными статьей 174.1. Бюджетного Кодекса РФ, в условиях действующего  бюджетного и налогового законодательства. Учтены предполагаемые изменения нормативно - правовых актов  налогового и бюджетного законодательства, вступающие в действие  с 1 января 2018 года  и последующие  годы.</w:t>
      </w:r>
    </w:p>
    <w:p w:rsidR="00A95A91" w:rsidRPr="00A95A91" w:rsidRDefault="00A95A91" w:rsidP="00A95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Показатели, содержащиеся в проекте  решения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Красновичского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Совета народных депутатов о бюджете сельского поселения на очередной финансовый год (далее проект решения)  обоснованы и достоверны.</w:t>
      </w:r>
    </w:p>
    <w:p w:rsidR="00A95A91" w:rsidRPr="00A95A91" w:rsidRDefault="00A95A91" w:rsidP="00A95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предусмотренных проектом бюджета расходов не превышает суммарного объема доходов бюджета и поступлений источников финансирования его дефицита. (ст. 33 БК РФ).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Прогнозируется на 2018 год общий объем доходов бюджета сельского поселения в сумме 3080,8 тыс. рублей, общий объем расходов – в сумме  3080,8 тыс. рублей, на 2019 год общий объем доходов бюджета сельского поселения в сумме 3114,1 тыс. рублей, общий объем расходов – в сумме  3114,1 тыс. рублей, на 2020 год общий объем доходов бюджета сельского поселения в сумме 3144,4 тыс. рублей, общий объем расходов – в сумме  3144,4 тыс. рублей. Сформирован    бездефицитный бюджет</w:t>
      </w:r>
      <w:r w:rsidR="00F52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2018 год и плановый период 2019 и 2020 годы.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 принцип  сбалансированности бюджета муниципального района: объем  предусмотренных бюджетом расходов соответствует суммарному объему  доходов бюджета  и поступлений  источников финансирования  дефицита бюджета. (ст.33 БКРФ).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представленному бюджету удельный вес в структуре доходов бюджета сельского поселения налоговые и неналоговые доходы составляют: 2017 году  2</w:t>
      </w:r>
      <w:r w:rsidR="00F5290D">
        <w:rPr>
          <w:rFonts w:ascii="Times New Roman" w:eastAsia="Times New Roman" w:hAnsi="Times New Roman" w:cs="Times New Roman"/>
          <w:sz w:val="28"/>
          <w:szCs w:val="28"/>
          <w:lang w:eastAsia="ru-RU"/>
        </w:rPr>
        <w:t>6,9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%,  в 2018 году –48,1  %, в 2018 году - 48,5 %, в 2020 году   49,0%.</w:t>
      </w:r>
    </w:p>
    <w:p w:rsidR="00A95A91" w:rsidRPr="00A95A91" w:rsidRDefault="00A95A91" w:rsidP="00A95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налоговых и неналоговых доходов бюджета в 2017 году  оцениваются в  объеме 1</w:t>
      </w:r>
      <w:r w:rsidR="00F5290D">
        <w:rPr>
          <w:rFonts w:ascii="Times New Roman" w:eastAsia="Times New Roman" w:hAnsi="Times New Roman" w:cs="Times New Roman"/>
          <w:sz w:val="28"/>
          <w:szCs w:val="28"/>
          <w:lang w:eastAsia="ru-RU"/>
        </w:rPr>
        <w:t>153,0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A95A91" w:rsidRPr="00A95A91" w:rsidRDefault="00A95A91" w:rsidP="00A95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На очередной финансовый 2018 год поступления налоговых и неналоговых доходов бюджета прогнозируются в объеме 1482,0 тыс. рублей, или  1</w:t>
      </w:r>
      <w:r w:rsidR="00F5290D">
        <w:rPr>
          <w:rFonts w:ascii="Times New Roman" w:eastAsia="Times New Roman" w:hAnsi="Times New Roman" w:cs="Times New Roman"/>
          <w:sz w:val="28"/>
          <w:szCs w:val="28"/>
          <w:lang w:eastAsia="ru-RU"/>
        </w:rPr>
        <w:t>28,5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ожидаемому исполнению 2017 года.</w:t>
      </w:r>
    </w:p>
    <w:p w:rsidR="00A95A91" w:rsidRPr="00A95A91" w:rsidRDefault="00A95A91" w:rsidP="00A95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 бюджета ожидаются в 2017 году в сумме 4</w:t>
      </w:r>
      <w:r w:rsidR="00F5290D">
        <w:rPr>
          <w:rFonts w:ascii="Times New Roman" w:eastAsia="Times New Roman" w:hAnsi="Times New Roman" w:cs="Times New Roman"/>
          <w:sz w:val="28"/>
          <w:szCs w:val="28"/>
          <w:lang w:eastAsia="ru-RU"/>
        </w:rPr>
        <w:t>279,1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A95A91" w:rsidRPr="00A95A91" w:rsidRDefault="00A95A91" w:rsidP="00A95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Планируются в объеме 3080,8 тыс. рублей в 2018 году.</w:t>
      </w:r>
    </w:p>
    <w:p w:rsidR="00A95A91" w:rsidRPr="00A95A91" w:rsidRDefault="00A95A91" w:rsidP="00A95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2017 году исполнение бюджета ожидается бездефицитным. На очередной финансовый 2018 год запланирован профицит и  на  плановый период 2019 и 2020 годов  также сформирован  бездефицитный бюджет.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дефицита бюджета соответствует ограничению объема дефицита бюджета, установленному ч.3  ст. 92.1. БКРФ. 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Верхний предел муниципального долга установлен в  нулевом значении на 1 января 2017г. (ч. 3 ст. 184.1. БКРФ,  ст. 107  БКРФ).</w:t>
      </w:r>
    </w:p>
    <w:p w:rsidR="00A95A91" w:rsidRPr="00A95A91" w:rsidRDefault="00A95A91" w:rsidP="00A95A9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5A91" w:rsidRPr="00A95A91" w:rsidRDefault="00A95A91" w:rsidP="00A95A9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ДОХОДЫ ПРОЕКТА БЮДЖЕТА СЕЛЬСКОГО ПОСЕЛЕНИЯ</w:t>
      </w:r>
    </w:p>
    <w:p w:rsidR="00A95A91" w:rsidRPr="00A95A91" w:rsidRDefault="00A95A91" w:rsidP="00A95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проекта бюджета  на 2018 год и плановый период 2019 и 2020 годов сформированы за счет прогнозируемых поступлений налоговых и неналоговых доходов, а также за счет безвозмездных поступлений из других уровней бюджета.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пояснительной записке,  при расчете  доходов  бюджета  сельского поселения, обоснованы изменения  налогового  и бюджетного законодательства. При прогнозировании доходов бюджета установлено  увеличение поступлений в 2018 году  на  сумму 1352 тыс. рублей к оценке 2017 года.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доходов  бюджета сельского поселения представлена  в следующей таблице: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(тыс. руб.)</w:t>
      </w: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4219"/>
        <w:gridCol w:w="1134"/>
        <w:gridCol w:w="1276"/>
        <w:gridCol w:w="850"/>
        <w:gridCol w:w="1134"/>
        <w:gridCol w:w="1276"/>
      </w:tblGrid>
      <w:tr w:rsidR="00A95A91" w:rsidRPr="00A95A91" w:rsidTr="00AA6AF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5A91" w:rsidRPr="00A95A91" w:rsidRDefault="00A95A91" w:rsidP="00A95A91">
            <w:pPr>
              <w:spacing w:after="120" w:line="240" w:lineRule="auto"/>
              <w:ind w:left="283" w:right="-5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5A91" w:rsidRPr="00A95A91" w:rsidRDefault="00A95A91" w:rsidP="00A95A91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  <w:p w:rsidR="00A95A91" w:rsidRPr="00A95A91" w:rsidRDefault="00A95A91" w:rsidP="00A95A9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5A91" w:rsidRPr="00A95A91" w:rsidRDefault="00A95A91" w:rsidP="00A95A91">
            <w:pPr>
              <w:spacing w:after="12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</w:t>
            </w:r>
          </w:p>
          <w:p w:rsidR="00A95A91" w:rsidRPr="00A95A91" w:rsidRDefault="00A95A91" w:rsidP="00A95A91">
            <w:pPr>
              <w:spacing w:after="12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5A91" w:rsidRPr="00A95A91" w:rsidRDefault="00A95A91" w:rsidP="00A95A91">
            <w:pPr>
              <w:spacing w:after="12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 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5A91" w:rsidRPr="00A95A91" w:rsidRDefault="00A95A91" w:rsidP="00A95A91">
            <w:pPr>
              <w:spacing w:after="120" w:line="240" w:lineRule="auto"/>
              <w:ind w:left="-108" w:righ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 2019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5A91" w:rsidRPr="00A95A91" w:rsidRDefault="00A95A91" w:rsidP="00A95A91">
            <w:pPr>
              <w:spacing w:after="120" w:line="240" w:lineRule="auto"/>
              <w:ind w:righ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 2020 г.</w:t>
            </w:r>
          </w:p>
        </w:tc>
      </w:tr>
      <w:tr w:rsidR="00A95A91" w:rsidRPr="00A95A91" w:rsidTr="00AA6AF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C45FA" w:rsidRDefault="00A95A91" w:rsidP="00A95A9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5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 бюджета сельского поселения,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C45FA" w:rsidRDefault="00A95A91" w:rsidP="00A95A91">
            <w:pPr>
              <w:spacing w:after="120" w:line="240" w:lineRule="auto"/>
              <w:ind w:left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A95A91" w:rsidRDefault="00A95A91" w:rsidP="00A95A91">
            <w:pPr>
              <w:spacing w:after="120" w:line="240" w:lineRule="auto"/>
              <w:ind w:firstLine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A95A91" w:rsidRDefault="00A95A91" w:rsidP="00A95A9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A95A91" w:rsidRDefault="00A95A91" w:rsidP="00A95A9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A95A91" w:rsidRDefault="00A95A91" w:rsidP="00A95A91">
            <w:pPr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1603,4</w:t>
            </w:r>
          </w:p>
        </w:tc>
      </w:tr>
      <w:tr w:rsidR="00A95A91" w:rsidRPr="00A95A91" w:rsidTr="00AA6AF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т. ч. 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F9495F" w:rsidP="00A95A91">
            <w:pPr>
              <w:spacing w:after="120" w:line="240" w:lineRule="auto"/>
              <w:ind w:left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F9495F">
            <w:pPr>
              <w:spacing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495F"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C45FA" w:rsidRDefault="00A95A91" w:rsidP="00A95A91">
            <w:pPr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C45FA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1524,0</w:t>
            </w:r>
          </w:p>
        </w:tc>
      </w:tr>
      <w:tr w:rsidR="00A95A91" w:rsidRPr="00A95A91" w:rsidTr="00AA6AF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tabs>
                <w:tab w:val="left" w:pos="6379"/>
              </w:tabs>
              <w:spacing w:after="120" w:line="240" w:lineRule="auto"/>
              <w:ind w:left="25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tabs>
                <w:tab w:val="left" w:pos="6379"/>
              </w:tabs>
              <w:spacing w:after="120" w:line="240" w:lineRule="auto"/>
              <w:ind w:left="1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tabs>
                <w:tab w:val="left" w:pos="6379"/>
              </w:tabs>
              <w:spacing w:after="12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C45FA" w:rsidRDefault="00A95A91" w:rsidP="00A95A91">
            <w:pPr>
              <w:tabs>
                <w:tab w:val="left" w:pos="6379"/>
              </w:tabs>
              <w:spacing w:after="120" w:line="240" w:lineRule="auto"/>
              <w:ind w:left="283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C45FA" w:rsidRDefault="00A95A91" w:rsidP="00A95A91">
            <w:pPr>
              <w:tabs>
                <w:tab w:val="left" w:pos="6379"/>
              </w:tabs>
              <w:spacing w:after="120" w:line="240" w:lineRule="auto"/>
              <w:ind w:left="283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422,0</w:t>
            </w:r>
          </w:p>
        </w:tc>
      </w:tr>
      <w:tr w:rsidR="00A95A91" w:rsidRPr="00A95A91" w:rsidTr="00AA6AF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tabs>
                <w:tab w:val="left" w:pos="6379"/>
              </w:tabs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 сельскохозяйственный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tabs>
                <w:tab w:val="left" w:pos="6379"/>
              </w:tabs>
              <w:spacing w:after="120" w:line="240" w:lineRule="auto"/>
              <w:ind w:left="25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tabs>
                <w:tab w:val="left" w:pos="6379"/>
              </w:tabs>
              <w:spacing w:after="120" w:line="240" w:lineRule="auto"/>
              <w:ind w:left="1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F9495F" w:rsidP="00A95A91">
            <w:pPr>
              <w:tabs>
                <w:tab w:val="left" w:pos="6379"/>
              </w:tabs>
              <w:spacing w:after="12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C45FA" w:rsidRDefault="00A95A91" w:rsidP="00A95A91">
            <w:pPr>
              <w:tabs>
                <w:tab w:val="left" w:pos="6379"/>
              </w:tabs>
              <w:spacing w:after="120" w:line="240" w:lineRule="auto"/>
              <w:ind w:left="283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C45FA" w:rsidRDefault="00A95A91" w:rsidP="00A95A91">
            <w:pPr>
              <w:tabs>
                <w:tab w:val="left" w:pos="6379"/>
              </w:tabs>
              <w:spacing w:after="120" w:line="240" w:lineRule="auto"/>
              <w:ind w:left="283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A95A91" w:rsidRPr="00FC45FA" w:rsidTr="00AA6AF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tabs>
                <w:tab w:val="left" w:pos="6379"/>
              </w:tabs>
              <w:spacing w:after="120" w:line="240" w:lineRule="auto"/>
              <w:ind w:left="25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tabs>
                <w:tab w:val="left" w:pos="6379"/>
              </w:tabs>
              <w:spacing w:after="120" w:line="240" w:lineRule="auto"/>
              <w:ind w:left="1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tabs>
                <w:tab w:val="left" w:pos="6379"/>
              </w:tabs>
              <w:spacing w:after="12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C45FA" w:rsidRDefault="00A95A91" w:rsidP="00A95A91">
            <w:pPr>
              <w:tabs>
                <w:tab w:val="left" w:pos="6379"/>
              </w:tabs>
              <w:spacing w:after="120" w:line="240" w:lineRule="auto"/>
              <w:ind w:left="283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C45FA" w:rsidRDefault="00A95A91" w:rsidP="00A95A91">
            <w:pPr>
              <w:tabs>
                <w:tab w:val="left" w:pos="6379"/>
              </w:tabs>
              <w:spacing w:after="120" w:line="240" w:lineRule="auto"/>
              <w:ind w:left="283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</w:tr>
      <w:tr w:rsidR="00A95A91" w:rsidRPr="00F9495F" w:rsidTr="00AA6AF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FC45FA" w:rsidP="00A95A91">
            <w:pPr>
              <w:spacing w:after="12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F9495F" w:rsidP="00A95A91">
            <w:pPr>
              <w:spacing w:after="120" w:line="240" w:lineRule="auto"/>
              <w:ind w:left="-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948,0</w:t>
            </w:r>
          </w:p>
        </w:tc>
      </w:tr>
      <w:tr w:rsidR="00A95A91" w:rsidRPr="00F9495F" w:rsidTr="00AA6AF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Госпошлина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tabs>
                <w:tab w:val="left" w:pos="6379"/>
              </w:tabs>
              <w:spacing w:after="120" w:line="240" w:lineRule="auto"/>
              <w:ind w:left="25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tabs>
                <w:tab w:val="left" w:pos="6379"/>
              </w:tabs>
              <w:spacing w:after="120" w:line="240" w:lineRule="auto"/>
              <w:ind w:left="1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A95A91" w:rsidRPr="00F9495F" w:rsidTr="00AA6AF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Удельный вес налоговых доходов в объеме доходов бюджета сельского поселения  (%)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48,5</w:t>
            </w:r>
          </w:p>
        </w:tc>
      </w:tr>
      <w:tr w:rsidR="00A95A91" w:rsidRPr="00F9495F" w:rsidTr="00AA6AF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A95A91" w:rsidRPr="00F9495F" w:rsidTr="00AA6AF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Арендная плата за землю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5A91" w:rsidRPr="00F9495F" w:rsidTr="00AA6AF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Арендная плата за имущество, находящееся в оперативном управлении органов управления сельских поселений и созданных ими учреждений (за исключением имуще</w:t>
            </w:r>
            <w:r w:rsidR="00E64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A95A91" w:rsidRPr="00F9495F" w:rsidTr="00AA6AF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F9495F" w:rsidP="00F9495F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3126</w:t>
            </w:r>
            <w:r w:rsidR="00A95A91"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1603,4</w:t>
            </w:r>
          </w:p>
        </w:tc>
      </w:tr>
      <w:tr w:rsidR="00A95A91" w:rsidRPr="00F9495F" w:rsidTr="00AA6AF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неналоговых доходов в объеме доходов бюджета поселения(%)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F9495F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9495F"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9495F" w:rsidRDefault="00A95A91" w:rsidP="00A95A9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A95A91" w:rsidRPr="00FC45FA" w:rsidTr="00AA6AF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C45FA" w:rsidRDefault="00A95A91" w:rsidP="00A95A9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C45FA" w:rsidRDefault="00FC45FA" w:rsidP="00A95A91">
            <w:pPr>
              <w:spacing w:after="120" w:line="240" w:lineRule="auto"/>
              <w:ind w:left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C45FA" w:rsidRDefault="00A95A91" w:rsidP="00A95A91">
            <w:pPr>
              <w:spacing w:after="12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C45FA" w:rsidRDefault="00F9495F" w:rsidP="00A95A91">
            <w:pPr>
              <w:spacing w:after="120" w:line="240" w:lineRule="auto"/>
              <w:ind w:left="-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C45FA" w:rsidRDefault="00A95A91" w:rsidP="00A95A91">
            <w:pPr>
              <w:spacing w:after="120" w:line="240" w:lineRule="auto"/>
              <w:ind w:left="-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FC45FA" w:rsidRDefault="00A95A91" w:rsidP="00A95A91">
            <w:pPr>
              <w:spacing w:after="120" w:line="240" w:lineRule="auto"/>
              <w:ind w:left="-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3144,4</w:t>
            </w:r>
          </w:p>
        </w:tc>
      </w:tr>
    </w:tbl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Arial" w:eastAsia="Times New Roman" w:hAnsi="Arial" w:cs="Arial"/>
          <w:i/>
          <w:iCs/>
          <w:szCs w:val="24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бюджета  запланированы за счет  налоговых и неналоговых  источников, безвозмездных трансфертов. 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таблицы показывает, что налоговые и неналоговые доходы  в 2018 году  увеличатся на  13,6 % к  ожидаемому исполнению 2017 года.</w:t>
      </w:r>
    </w:p>
    <w:p w:rsidR="00A95A91" w:rsidRPr="00457B02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 </w:t>
      </w:r>
      <w:r w:rsidRPr="00457B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налоговых и неналоговых доходов в доходах бюджета в  2017 году ожидается в размере 3</w:t>
      </w:r>
      <w:r w:rsidR="00F9495F" w:rsidRPr="00457B02">
        <w:rPr>
          <w:rFonts w:ascii="Times New Roman" w:eastAsia="Times New Roman" w:hAnsi="Times New Roman" w:cs="Times New Roman"/>
          <w:sz w:val="28"/>
          <w:szCs w:val="28"/>
          <w:lang w:eastAsia="ru-RU"/>
        </w:rPr>
        <w:t>0,4</w:t>
      </w:r>
      <w:r w:rsidRPr="00457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и  увеличится до </w:t>
      </w:r>
      <w:r w:rsidR="00457B02" w:rsidRPr="00457B02">
        <w:rPr>
          <w:rFonts w:ascii="Times New Roman" w:eastAsia="Times New Roman" w:hAnsi="Times New Roman" w:cs="Times New Roman"/>
          <w:sz w:val="28"/>
          <w:szCs w:val="28"/>
          <w:lang w:eastAsia="ru-RU"/>
        </w:rPr>
        <w:t>48,1</w:t>
      </w:r>
      <w:r w:rsidRPr="00457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в 2018 году, </w:t>
      </w:r>
      <w:r w:rsidR="00457B02" w:rsidRPr="00457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48,5 </w:t>
      </w:r>
      <w:r w:rsidRPr="00457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в 2019 году, </w:t>
      </w:r>
      <w:r w:rsidR="00457B02" w:rsidRPr="00457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49,0 </w:t>
      </w:r>
      <w:r w:rsidRPr="00457B02">
        <w:rPr>
          <w:rFonts w:ascii="Times New Roman" w:eastAsia="Times New Roman" w:hAnsi="Times New Roman" w:cs="Times New Roman"/>
          <w:sz w:val="28"/>
          <w:szCs w:val="28"/>
          <w:lang w:eastAsia="ru-RU"/>
        </w:rPr>
        <w:t>% в 2020 году.</w:t>
      </w:r>
    </w:p>
    <w:p w:rsidR="00A95A91" w:rsidRPr="00457B02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Основную долю в налоговых 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неналоговых доходах  бюджета составляют</w:t>
      </w:r>
      <w:r w:rsidR="00457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2017 году 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налоговые доходы -98,5 %</w:t>
      </w:r>
      <w:r w:rsidR="00457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прогнозируются к 2020 году до 98,9 %.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Налоговые доходы сформированы в основном за счет  земельного налога, налога на доходы физических лиц  и налога на имущество физических лиц.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статьями 61, 62  Бюджетного кодекса Российской Федерации в доход сельского поселения будут  зачисляться доходы по следующим нормативам отчислений:</w:t>
      </w:r>
    </w:p>
    <w:p w:rsidR="00A95A91" w:rsidRPr="00A95A91" w:rsidRDefault="00A95A91" w:rsidP="00A95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     по налогу на доходы физических лиц  -2%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 по земельному налогу   -  100%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по единому  сельскохозяйственному налогу -30 %;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 по налогу на имущество физических лиц   -  100%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государственной пошлине за совершение нотариальных действий (за исключением действий, совершаемых консульскими учреждениями РФ) -  100%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по доходам от сдачи в аренду имущества, находящегося в оперативном управлении сельских поселений и созданных ими учреждений (за исключением имущества бюджетных и автономных учреждений) -100%.  </w:t>
      </w:r>
    </w:p>
    <w:p w:rsidR="00A95A91" w:rsidRPr="00A95A91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Особенности расчетов поступлений платежей в бюджет муниципального образования по основным доходным источникам на 2018 год  и на плановый период 2019 и2020 годов</w:t>
      </w:r>
    </w:p>
    <w:p w:rsidR="00A95A91" w:rsidRPr="00A95A91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Налог на доходы физических лиц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налога  на доходы физических лиц  произведен,  исходя из  оценки темпов роста поступления его в текущем году, на основании прогнозируемых темпов  роста фонда  оплаты труда  по поселению, увязанного с прогнозом социально-экономического развития района,  на 2018 год и на плановый период 2019 и 2020 годов год   в размере 38,3 тыс. рублей в 2018 году, или 25,8 % от объема  налоговых  и неналоговых доходов поселения.  Прогнозируется на 2019 год поступление данного налога в сумме 402,0 тыс. рублей, на 2020 год-422 тыс. рублей.</w:t>
      </w:r>
    </w:p>
    <w:p w:rsidR="00A95A91" w:rsidRPr="00A95A91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Единый сельскохозяйственный налог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сельскохозяйственный налог взимается  на основании   главы 26.1. «Система налогообложения для сельскохозяйственных товаропроизводителей (единый  сельскохозяйственный налог) части второй  НКРФ.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 отчислений по единому сельскохозяйственному налогу   в бюджет сельского поселения составит на  2018 год 30 процентов.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поступления данного налога  рассчитан исходя представленной ГУ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Унечское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районное управление  сельского хозяйства» налоговой базы для начисления налога. Согласно представленному расчету, поступление данного налога в бюджет района на 2018  год прогнозируется в сумме 6 тыс. рублей.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год поступление данного налога прогнозируется  в сумме 7,0 тыс. рублей, на 2020 год-7,0  тыс. рублей.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 на  имущество физических лиц</w:t>
      </w:r>
    </w:p>
    <w:p w:rsidR="00A95A91" w:rsidRPr="00A95A91" w:rsidRDefault="00A95A91" w:rsidP="00A95A9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Исчисление и уплата  налога на имущество физических лиц регламентируется Налоговым кодексом Российской Федерации  и действующим законодательством, а также принятыми в соответствии с ней нормативно-правовыми актами сельского поселения.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Прогнозирование поступлений по налогу на имущество осуществлялось на основе сведений   Межрайонной инспекцией Федеральной налоговой службы №8.</w:t>
      </w:r>
    </w:p>
    <w:p w:rsidR="00A95A91" w:rsidRPr="00A95A91" w:rsidRDefault="00A95A91" w:rsidP="00A95A91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Прогноз поступлений налога на имущество физических лиц на 2018 год в бюджет сельского поселения прогнозируется в сумме 127,0  тыс. руб. удельный вес данного налога в объеме налоговых и неналоговых доходов составляет 8,6%.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бюджета  на 2019 год данного налога прогнозируется  в сумме 136,0 тыс. рублей, на 2020 год-146,0  тыс. рублей.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Земельный налог</w:t>
      </w:r>
    </w:p>
    <w:p w:rsidR="00A95A91" w:rsidRPr="00A95A91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Исчисление и уплата  налога на имущество физических лиц регламентируется Налоговым кодексом Российской Федерации  и действующим законодательством, а также принятыми нормативно-правовыми актами сельского поселения.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Прогнозирование  поступления земельного налога по нормативу  поступления в поселение 100 %  осуществлялось  по сведениям Межрайонной ИФНС №8 исходя из  оценки поступлений налога   в 2017 году.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2018 году поступление  налога планируется в объеме 948 тыс. рублей.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2018 году доля земельного налога в объеме налоговых и неналоговых доходов составляет 63,8 %. 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бюджета  данного налога прогнозируется   на 2019 год сумме 948,0 тыс. рублей, на 2020 год-948,0  тыс. рублей.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Земельный налог и налог на доходы физических лиц    останется основным 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бюджетообразующим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источником. 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Государственная пошлина</w:t>
      </w:r>
    </w:p>
    <w:p w:rsidR="00A95A91" w:rsidRPr="00A95A91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взимания, величина и виды государственной пошлины установлены главой  25.3 «Государственная пошлина» части второй  НКРФ.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прогноза поступлений государственной пошлины осуществлен с учетом темпов роста поступлений.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поступлений госпошлины  на 2018 год  и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й период 2019 и 2020 годов   прогнозируется в объеме 1,0 тыс. рублей ежегодно.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A95A91" w:rsidRPr="00A95A91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Поступление доходов  от сдачи в аренду имущества,</w:t>
      </w:r>
    </w:p>
    <w:p w:rsidR="00A95A91" w:rsidRPr="00A95A91" w:rsidRDefault="00A95A91" w:rsidP="00A95A91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находящееся в оперативном управлении органов управления сельских поселений и созданных ими учреждений (за исключением </w:t>
      </w:r>
      <w:proofErr w:type="spellStart"/>
      <w:r w:rsidRPr="00A95A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имущетва</w:t>
      </w:r>
      <w:proofErr w:type="spellEnd"/>
      <w:r w:rsidRPr="00A95A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муниципальных бюджетных и автономных учреждений)</w:t>
      </w:r>
    </w:p>
    <w:p w:rsidR="00A95A91" w:rsidRPr="00A95A91" w:rsidRDefault="00A95A91" w:rsidP="00A95A9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Поступление дохода в бюджет  поселения  от сдачи в аренду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имущества,находящееся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оперативном управлении органов управления сельских поселений и созданных ими учреждений (за исключением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имущетва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бюджетных и автономных учреждений прогнозируется в объеме  по 17,0 тыс. рублей на 2018 год и на плановый период    2019 и  2020 годы в размере -76 тыс. руб. ежегодно.</w:t>
      </w:r>
    </w:p>
    <w:p w:rsidR="00A95A91" w:rsidRPr="00A95A91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Безвозмездные поступления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Безвозмездные поступления  в бюджет сельского поселения из областного бюджета на 2018 год прогнозируются, в соответствии с проектом  Закона  Брянской области «Об областном  бюджете на 2018 год и на плановый период 2019 и 2020 годов»,  в объеме 1598,8 тыс. рублей на 2018 год, 1603,1 тыс. рублей и 16034 тыс. рублей соответственно на 2019 и 2020 годы.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безвозмездных  поступлениях доля дотаций в 2018 году- 10,5 %, субвенций- 4,0 %, иных межбюджетных трансфертов -85,5 %.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РАСХОДЫ  ПРОЕКТА БЮДЖЕТА СЕЛЬСКОГО ПОСЕЛЕНИЯ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РАСХОДЫ  ПРОЕКТА БЮДЖЕТА СЕЛЬСКОГО ПОСЕЛЕНИЯ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2018 ГОД И ПЛАНОВЫЙ ПЕРИОД 2019 И 2020 ГОДОВ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бюджетных ассигнований  осуществлялось согласно нормам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БкРФ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порядку составления, рассмотрения  и утверждения бюджета муниципального образования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поселение».</w:t>
      </w:r>
    </w:p>
    <w:p w:rsidR="00A95A91" w:rsidRPr="00A95A91" w:rsidRDefault="00A95A91" w:rsidP="00A9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проекте бюджета муниципального образования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 на 2018 год </w:t>
      </w:r>
      <w:r w:rsidRPr="00A95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плановый период 2019 и 2020 годов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предусмотрена индексация  на расходы на оплату труда и компенсация коммунальных услуг, вступающих в действие с 1 июля 2018 года.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расходов, определенный в проекте решения «О бюджете муниципального образования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на 2018 год и плановый период 2019 и 2020 годов» и  составляет  на 2018 год- 3080,8 тыс. рублей, на 2019 год -3114,1 тыс. рублей, на 2020 год -3144,4 тыс. рублей.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A95A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Социально-значимые расходы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Приоритетным направлением расходов бюджета </w:t>
      </w:r>
      <w:r w:rsidRPr="00A95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2018 год и плановый период 2019 и 2020 годов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исполнение  социальных обязательств, которые запланированы исходя из ресурсных возможностей</w:t>
      </w:r>
      <w:r w:rsidRPr="00A95A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A95A91" w:rsidRPr="00A95A91" w:rsidRDefault="00A95A91" w:rsidP="00A95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Объем  и структура  расходов</w:t>
      </w:r>
    </w:p>
    <w:p w:rsidR="00A95A91" w:rsidRPr="00A95A91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бюджета  сельского поселения  в 2018 году</w:t>
      </w:r>
      <w:r w:rsidRPr="00A95A9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и плановом периоде 2019 и 2020 годов</w:t>
      </w:r>
    </w:p>
    <w:p w:rsidR="00A95A91" w:rsidRPr="00EF4D80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95A91" w:rsidRPr="00EF4D80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бюджета сельского поселения в 2017 году  оцениваются в сумме </w:t>
      </w:r>
      <w:r w:rsidR="00EF4D80" w:rsidRPr="00EF4D80">
        <w:rPr>
          <w:rFonts w:ascii="Times New Roman" w:eastAsia="Times New Roman" w:hAnsi="Times New Roman" w:cs="Times New Roman"/>
          <w:sz w:val="28"/>
          <w:szCs w:val="28"/>
          <w:lang w:eastAsia="ru-RU"/>
        </w:rPr>
        <w:t>4279,1</w:t>
      </w:r>
      <w:r w:rsidRPr="00EF4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2018 году прогнозируются в  объеме 3080,8 рублей,  на 2019 год -3114,1 тыс. рублей, на 2020 год -</w:t>
      </w:r>
      <w:r w:rsidR="00EF4D80" w:rsidRPr="00EF4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4D80">
        <w:rPr>
          <w:rFonts w:ascii="Times New Roman" w:eastAsia="Times New Roman" w:hAnsi="Times New Roman" w:cs="Times New Roman"/>
          <w:sz w:val="28"/>
          <w:szCs w:val="28"/>
          <w:lang w:eastAsia="ru-RU"/>
        </w:rPr>
        <w:t>3144,4 тыс. рублей.</w:t>
      </w:r>
    </w:p>
    <w:p w:rsidR="00A95A91" w:rsidRPr="00EF4D80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EF4D80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в 2018 году по сравнению с оценкой 2017 года расходы уменьшатся на  </w:t>
      </w:r>
      <w:r w:rsidR="00EF4D80" w:rsidRPr="00EF4D80">
        <w:rPr>
          <w:rFonts w:ascii="Times New Roman" w:eastAsia="Times New Roman" w:hAnsi="Times New Roman" w:cs="Times New Roman"/>
          <w:sz w:val="28"/>
          <w:szCs w:val="28"/>
          <w:lang w:eastAsia="ru-RU"/>
        </w:rPr>
        <w:t>1198,3</w:t>
      </w:r>
      <w:r w:rsidRPr="00EF4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или на  28,</w:t>
      </w:r>
      <w:r w:rsidR="00EF4D80" w:rsidRPr="00EF4D8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EF4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процентов.</w:t>
      </w:r>
    </w:p>
    <w:p w:rsidR="00A95A91" w:rsidRPr="00EF4D80" w:rsidRDefault="00A95A91" w:rsidP="00A95A91">
      <w:pPr>
        <w:tabs>
          <w:tab w:val="left" w:pos="6379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планируемых расходах бюджета на 2018 год </w:t>
      </w:r>
      <w:r w:rsidRPr="00EF4D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плановый период 2019 и 2020 годов </w:t>
      </w:r>
      <w:r w:rsidRPr="00EF4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разрезе разделов 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представлена далее в таблице.</w:t>
      </w:r>
    </w:p>
    <w:p w:rsidR="00A95A91" w:rsidRPr="00A95A91" w:rsidRDefault="00A95A91" w:rsidP="00A95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</w:t>
      </w:r>
    </w:p>
    <w:p w:rsidR="00A95A91" w:rsidRPr="00A95A91" w:rsidRDefault="00A95A91" w:rsidP="00A95A9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расходов</w:t>
      </w:r>
    </w:p>
    <w:p w:rsidR="00A95A91" w:rsidRPr="00A95A91" w:rsidRDefault="00A95A91" w:rsidP="00A95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проекта  бюджета сельского поселения на 2018   год и плановый период  на 2019 и 2020 год</w:t>
      </w:r>
    </w:p>
    <w:p w:rsidR="00A95A91" w:rsidRPr="00A95A91" w:rsidRDefault="00A95A91" w:rsidP="00A95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(в тыс. рублей)</w:t>
      </w:r>
    </w:p>
    <w:p w:rsidR="00A95A91" w:rsidRPr="00A95A91" w:rsidRDefault="00A95A91" w:rsidP="00A95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tbl>
      <w:tblPr>
        <w:tblW w:w="8789" w:type="dxa"/>
        <w:tblInd w:w="108" w:type="dxa"/>
        <w:tblLook w:val="01E0" w:firstRow="1" w:lastRow="1" w:firstColumn="1" w:lastColumn="1" w:noHBand="0" w:noVBand="0"/>
      </w:tblPr>
      <w:tblGrid>
        <w:gridCol w:w="4196"/>
        <w:gridCol w:w="1191"/>
        <w:gridCol w:w="1134"/>
        <w:gridCol w:w="1134"/>
        <w:gridCol w:w="1134"/>
      </w:tblGrid>
      <w:tr w:rsidR="00A95A91" w:rsidRPr="00A95A91" w:rsidTr="00AA6AFE">
        <w:trPr>
          <w:cantSplit/>
          <w:trHeight w:val="2327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  <w:p w:rsidR="00A95A91" w:rsidRPr="00A95A91" w:rsidRDefault="00A95A91" w:rsidP="00A95A91">
            <w:pPr>
              <w:spacing w:after="0" w:line="240" w:lineRule="auto"/>
              <w:ind w:left="317" w:hanging="31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(код бюджетной классификации)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95A91" w:rsidRPr="00A95A91" w:rsidRDefault="00A95A91" w:rsidP="00A95A9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Оценка  исполнения бюджетаза2017г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95A91" w:rsidRPr="00A95A91" w:rsidRDefault="00A95A91" w:rsidP="00A95A9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Прогноз на 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95A91" w:rsidRPr="00A95A91" w:rsidRDefault="00A95A91" w:rsidP="00A95A9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Прогноз на 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5A91" w:rsidRPr="00A95A91" w:rsidRDefault="00A95A91" w:rsidP="00A95A9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Прогноз на 2020 год</w:t>
            </w:r>
          </w:p>
        </w:tc>
      </w:tr>
      <w:tr w:rsidR="00A95A91" w:rsidRPr="00A95A91" w:rsidTr="00AA6AFE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A91" w:rsidRPr="00A95A91" w:rsidRDefault="00A95A91" w:rsidP="00A95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Общегосударственные вопросы (0100)</w:t>
            </w:r>
          </w:p>
          <w:p w:rsidR="00A95A91" w:rsidRPr="00A95A91" w:rsidRDefault="00A95A91" w:rsidP="00A95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Удел. вес. %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1220,6</w:t>
            </w:r>
          </w:p>
          <w:p w:rsidR="00EF4D80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4D80" w:rsidRPr="00A95A91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1392,2</w:t>
            </w:r>
          </w:p>
          <w:p w:rsidR="00EF4D80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1392,2</w:t>
            </w:r>
          </w:p>
          <w:p w:rsidR="00EF4D80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1392,2</w:t>
            </w:r>
          </w:p>
          <w:p w:rsidR="00EF4D80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44,3</w:t>
            </w:r>
          </w:p>
        </w:tc>
      </w:tr>
      <w:tr w:rsidR="00A95A91" w:rsidRPr="00A95A91" w:rsidTr="00AA6AFE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A95A91" w:rsidP="00A95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оборона(0200)</w:t>
            </w:r>
          </w:p>
          <w:p w:rsidR="00A95A91" w:rsidRPr="00A95A91" w:rsidRDefault="00A95A91" w:rsidP="00A95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Удел. вес. %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59,3</w:t>
            </w:r>
          </w:p>
          <w:p w:rsidR="00EF4D80" w:rsidRPr="00A95A91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64,0</w:t>
            </w:r>
          </w:p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64,7</w:t>
            </w:r>
          </w:p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</w:tr>
      <w:tr w:rsidR="00A95A91" w:rsidRPr="00A95A91" w:rsidTr="00AA6AFE">
        <w:trPr>
          <w:trHeight w:val="547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A95A91" w:rsidP="00A95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A95A91" w:rsidRPr="00A95A91" w:rsidTr="00AA6AFE">
        <w:trPr>
          <w:trHeight w:val="1086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A95A91" w:rsidP="00A95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Национальная безопасность и правоохранительная деятельность(0300) </w:t>
            </w:r>
          </w:p>
          <w:p w:rsidR="00A95A91" w:rsidRPr="00A95A91" w:rsidRDefault="00A95A91" w:rsidP="00A95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Удел. вес. %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102,9</w:t>
            </w:r>
          </w:p>
          <w:p w:rsidR="00EF4D80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4D80" w:rsidRPr="00A95A91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123,9</w:t>
            </w:r>
          </w:p>
          <w:p w:rsidR="00EF4D80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143,5</w:t>
            </w:r>
          </w:p>
          <w:p w:rsidR="00EF4D80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143,5</w:t>
            </w:r>
          </w:p>
          <w:p w:rsidR="00EF4D80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A95A91" w:rsidRPr="00A95A91" w:rsidTr="00AA6AFE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A95A91" w:rsidP="00A95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  <w:p w:rsidR="00A95A91" w:rsidRPr="00A95A91" w:rsidRDefault="00A95A91" w:rsidP="00A95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(0400)</w:t>
            </w:r>
          </w:p>
          <w:p w:rsidR="00A95A91" w:rsidRPr="00A95A91" w:rsidRDefault="00A95A91" w:rsidP="00A95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Удел. вес. %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  <w:r w:rsidR="00BB7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  <w:p w:rsidR="00EF4D80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4D80" w:rsidRPr="00A95A91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1344,5</w:t>
            </w:r>
          </w:p>
          <w:p w:rsidR="00EF4D80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1344,5</w:t>
            </w:r>
          </w:p>
          <w:p w:rsidR="00EF4D80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1344,5</w:t>
            </w:r>
          </w:p>
          <w:p w:rsidR="00EF4D80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42,7</w:t>
            </w:r>
          </w:p>
        </w:tc>
      </w:tr>
      <w:tr w:rsidR="00A95A91" w:rsidRPr="00A95A91" w:rsidTr="00AA6AFE">
        <w:trPr>
          <w:trHeight w:val="774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Default="00A95A91" w:rsidP="00A95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Жилищно-коммунальное хозяйство (0500)</w:t>
            </w:r>
          </w:p>
          <w:p w:rsidR="00A95A91" w:rsidRPr="00A95A91" w:rsidRDefault="00EF4D80" w:rsidP="00EF4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Удел. вес. %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744,5</w:t>
            </w:r>
          </w:p>
          <w:p w:rsidR="00EF4D80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4D80" w:rsidRPr="00A95A91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118,8</w:t>
            </w:r>
          </w:p>
          <w:p w:rsidR="00EF4D80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131,9</w:t>
            </w:r>
          </w:p>
          <w:p w:rsidR="00EF4D80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  <w:p w:rsidR="00EF4D80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</w:tr>
      <w:tr w:rsidR="00A95A91" w:rsidRPr="00A95A91" w:rsidTr="00AA6AFE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A95A91" w:rsidP="00A95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кинематография</w:t>
            </w:r>
          </w:p>
          <w:p w:rsidR="00A95A91" w:rsidRPr="00A95A91" w:rsidRDefault="00A95A91" w:rsidP="00A95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(0800)</w:t>
            </w:r>
          </w:p>
          <w:p w:rsidR="00A95A91" w:rsidRPr="00A95A91" w:rsidRDefault="00A95A91" w:rsidP="00A95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Удел. вес. %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  <w:p w:rsidR="00EF4D80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4D80" w:rsidRPr="00A95A91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95A91" w:rsidRPr="00A95A91" w:rsidTr="00AA6AFE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A95A91" w:rsidP="00A95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Социальная политика</w:t>
            </w:r>
          </w:p>
          <w:p w:rsidR="00A95A91" w:rsidRPr="00A95A91" w:rsidRDefault="00A95A91" w:rsidP="00A95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(1000)</w:t>
            </w:r>
          </w:p>
          <w:p w:rsidR="00A95A91" w:rsidRPr="00A95A91" w:rsidRDefault="00A95A91" w:rsidP="00A95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Удел. вес. %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  <w:p w:rsidR="00EF4D80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4D80" w:rsidRPr="00A95A91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  <w:p w:rsidR="00EF4D80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  <w:p w:rsidR="00EF4D80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  <w:p w:rsidR="00EF4D80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A95A91" w:rsidRPr="00A95A91" w:rsidTr="00AA6AFE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A95A91" w:rsidP="00A95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расходов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EF4D80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4279,1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3080,8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3114,1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91" w:rsidRPr="00A95A91" w:rsidRDefault="00A95A91" w:rsidP="00A9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5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3144,4</w:t>
            </w:r>
          </w:p>
        </w:tc>
      </w:tr>
    </w:tbl>
    <w:p w:rsidR="00A95A91" w:rsidRPr="00BB7F3D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BB7F3D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F3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структуры расходов проекта бюджета показывает, что в них произошли структурные изменения.</w:t>
      </w:r>
    </w:p>
    <w:p w:rsidR="00A95A91" w:rsidRPr="00BB7F3D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оценке исполнения расходов  2017 года  удельный вес раздела «Культура и кинематография», составит 0,</w:t>
      </w:r>
      <w:r w:rsidR="00EF4D80" w:rsidRPr="00BB7F3D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Pr="00BB7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в  расходах бюджета, раздел «Общегосударственные  вопросы»  </w:t>
      </w:r>
      <w:r w:rsidR="00BB7F3D" w:rsidRPr="00BB7F3D">
        <w:rPr>
          <w:rFonts w:ascii="Times New Roman" w:eastAsia="Times New Roman" w:hAnsi="Times New Roman" w:cs="Times New Roman"/>
          <w:sz w:val="28"/>
          <w:szCs w:val="28"/>
          <w:lang w:eastAsia="ru-RU"/>
        </w:rPr>
        <w:t>28,5</w:t>
      </w:r>
      <w:r w:rsidRPr="00BB7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 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B7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2018 году    не запланированы  расходы по разделу «Культура и кинематография» в связи с передачей полномочий по ним  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муниципальному району. 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Наибольший удельный вес расходов  бюджета в 2018 году сосредоточен в разделе «Общегосударственные  вопросы», который  составит  45,2 %, раздел «Национальная экономика»- 43,6 % и планируется в 2019 году соответственно  44,7 %  и 43,2 %, 2020 году соответственно  44,3 %  и 42,7 % 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данных разделах сосредоточены основные расходы бюджета поселения.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A95A91" w:rsidRPr="00BB7F3D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Расходы по разделам и подразделам бюджетной классификации</w:t>
      </w:r>
    </w:p>
    <w:p w:rsidR="00A95A91" w:rsidRPr="00BB7F3D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  «Общегосударственные вопросы»</w:t>
      </w:r>
    </w:p>
    <w:p w:rsidR="00A95A91" w:rsidRPr="00BC4837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5A91" w:rsidRPr="00BC4837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8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Расходы по разделу «Общегосударственные вопросы» </w:t>
      </w:r>
      <w:r w:rsidRPr="00BC4837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бюджете сельского поселения</w:t>
      </w:r>
      <w:r w:rsidRPr="00BC48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C4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предусматривают на 2018 год  для  финансирования содержания аппарата органа местного самоуправления, что  составляет </w:t>
      </w:r>
      <w:r w:rsidR="00BB7F3D" w:rsidRPr="00BC4837">
        <w:rPr>
          <w:rFonts w:ascii="Times New Roman" w:eastAsia="Times New Roman" w:hAnsi="Times New Roman" w:cs="Times New Roman"/>
          <w:sz w:val="28"/>
          <w:szCs w:val="28"/>
          <w:lang w:eastAsia="ru-RU"/>
        </w:rPr>
        <w:t>114,1</w:t>
      </w:r>
      <w:r w:rsidRPr="00BC4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 оценке исполнения  2017 года. Расходы  данного раздела у</w:t>
      </w:r>
      <w:r w:rsidR="00BB7F3D" w:rsidRPr="00BC483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</w:t>
      </w:r>
      <w:r w:rsidRPr="00BC4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ены по сравнению  с оценкой исполнения 2017 года на </w:t>
      </w:r>
      <w:r w:rsidR="00BB7F3D" w:rsidRPr="00BC4837">
        <w:rPr>
          <w:rFonts w:ascii="Times New Roman" w:eastAsia="Times New Roman" w:hAnsi="Times New Roman" w:cs="Times New Roman"/>
          <w:sz w:val="28"/>
          <w:szCs w:val="28"/>
          <w:lang w:eastAsia="ru-RU"/>
        </w:rPr>
        <w:t>171,</w:t>
      </w:r>
      <w:r w:rsidRPr="00BC4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A95A91" w:rsidRPr="00BC4837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по данному разделу планируются на 2018 год в объеме 1392,2 тыс. рублей, на 2019 и 2020 годы по 1392,2 тыс. рублей ежегодно. </w:t>
      </w:r>
    </w:p>
    <w:p w:rsidR="00A95A91" w:rsidRPr="00BC4837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подразделу 01 02 «Функционирование высшего должностного лица муниципального образования» прогнозируются расходы в 2018 году в объеме 432,3 тыс. рублей, по подразделу 01 04 «Функционирование  правительства РФ, высших органов исполнительной власти субъектов РФ, местных администраций» - в объеме 959,9 тыс. рублей.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Раздел  «Национальная оборона»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5A91" w:rsidRPr="00BB7F3D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 разделу «Национальная оборона» связаны с проведением мобилизационной вневойсковой  </w:t>
      </w:r>
      <w:r w:rsidRPr="00BB7F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в части расходов  на содержание  специалиста, осуществляющего воинский учет. Расходы  прогнозируются  в 2018 году в объеме 64,0 тыс. рублей, или 107,9 % к ожидаемому  исполнению 2017 года. Расходы увеличатся на 4,7 тыс. рублей. Удельный вес в  расходах бюджета данный раздел составляет 2,1 %.</w:t>
      </w:r>
    </w:p>
    <w:p w:rsidR="00A95A91" w:rsidRPr="00BB7F3D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данному разделу планируются на 2018 год в объеме 64,0 тыс. рублей, на 2019 и 2020 годы по 64,7 тыс. рублей и 67,0 тыс. рублей соответственно. </w:t>
      </w:r>
    </w:p>
    <w:p w:rsidR="00A95A91" w:rsidRPr="00A95A91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 «Национальная безопасность и правоохранительная деятельность»</w:t>
      </w:r>
    </w:p>
    <w:p w:rsidR="00A95A91" w:rsidRPr="00A95A91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разделу «Национальная безопасность и правоохранительная деятельность»</w:t>
      </w: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обеспечение  пожарной безопасности в проекте бюджета  прогнозируются расходы  на 2018 год в объеме 123,9 тыс. рублей, на 2019 и 2020 годы по 143,5 тыс. рублей ежегодно. 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Раздел  «Национальная экономика»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5A91" w:rsidRPr="00BB7F3D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B7F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разделу «Национальная экономика»</w:t>
      </w:r>
      <w:r w:rsidRPr="00BB7F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7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оцениваются в 2017 году  в объеме  </w:t>
      </w:r>
      <w:r w:rsidR="00BB7F3D" w:rsidRPr="00BB7F3D">
        <w:rPr>
          <w:rFonts w:ascii="Times New Roman" w:eastAsia="Times New Roman" w:hAnsi="Times New Roman" w:cs="Times New Roman"/>
          <w:sz w:val="28"/>
          <w:szCs w:val="28"/>
          <w:lang w:eastAsia="ru-RU"/>
        </w:rPr>
        <w:t>2113,0</w:t>
      </w:r>
      <w:r w:rsidRPr="00BB7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  На 2018 год-2020 год  расходы по разделу  прогнозируется  в объеме 1344,5 тыс. рублей ежегодно или уменьшение на </w:t>
      </w:r>
      <w:r w:rsidR="00BB7F3D" w:rsidRPr="00BB7F3D">
        <w:rPr>
          <w:rFonts w:ascii="Times New Roman" w:eastAsia="Times New Roman" w:hAnsi="Times New Roman" w:cs="Times New Roman"/>
          <w:sz w:val="28"/>
          <w:szCs w:val="28"/>
          <w:lang w:eastAsia="ru-RU"/>
        </w:rPr>
        <w:t>36,4</w:t>
      </w:r>
      <w:r w:rsidRPr="00BB7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 или на </w:t>
      </w:r>
      <w:r w:rsidR="00BB7F3D" w:rsidRPr="00BB7F3D">
        <w:rPr>
          <w:rFonts w:ascii="Times New Roman" w:eastAsia="Times New Roman" w:hAnsi="Times New Roman" w:cs="Times New Roman"/>
          <w:sz w:val="28"/>
          <w:szCs w:val="28"/>
          <w:lang w:eastAsia="ru-RU"/>
        </w:rPr>
        <w:t>768,5</w:t>
      </w:r>
      <w:r w:rsidRPr="00BB7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 Расходы на передаваемые полномочия </w:t>
      </w:r>
      <w:proofErr w:type="gramStart"/>
      <w:r w:rsidRPr="00BB7F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направляются на обеспечение  сохранности автомобильных дорог местного значения  планируется</w:t>
      </w:r>
      <w:proofErr w:type="gramEnd"/>
      <w:r w:rsidRPr="00BB7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2018 год. 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 «</w:t>
      </w:r>
      <w:proofErr w:type="spellStart"/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Жилищно</w:t>
      </w:r>
      <w:proofErr w:type="spellEnd"/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коммунальное хозяйство»</w:t>
      </w:r>
    </w:p>
    <w:p w:rsidR="00A95A91" w:rsidRPr="00A95A91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Расходы по разделу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коммунальное хозяйство»,</w:t>
      </w: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предусмотренные в 2018 году  снижены  на </w:t>
      </w:r>
      <w:r w:rsidR="00BB7F3D"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>625,7</w:t>
      </w:r>
      <w:r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составят </w:t>
      </w:r>
      <w:r w:rsidR="00E6496D"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6496D"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%, в сравнении с  оценкой ожидаемого исполнения бюджета поселения в 2017 году. Расходы по данному 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разделу планируются на 2018 год в объеме 118,8 тыс. рублей, на 2019 и 2020 годы по 131,9 тыс. рублей и 159,9 тыс. рублей соответственно. 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Предусмотрены расходы на  мероприятия по благоустройству, на  содержание  мест захоронений, уличное освещение, на мероприятия по организации водоснабжения населения в части нецентрализованного водоснабжения.</w:t>
      </w:r>
    </w:p>
    <w:p w:rsidR="00A95A91" w:rsidRPr="00A95A91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95A91" w:rsidRPr="00E6496D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«</w:t>
      </w:r>
      <w:r w:rsidRPr="00E649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Культура, кинематография»</w:t>
      </w:r>
    </w:p>
    <w:p w:rsidR="00A95A91" w:rsidRPr="00E6496D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E6496D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 расходных обязательств в 2017  году  в разделе «К</w:t>
      </w:r>
      <w:r w:rsidRPr="00E649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ультура, кинематография»</w:t>
      </w:r>
      <w:r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оцениваются  в сумме </w:t>
      </w:r>
      <w:r w:rsidR="00E6496D"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>1,5</w:t>
      </w:r>
      <w:r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 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передачей  данных полномочий муниципальному району на 2018 год  и на плановый период 2019 и 2020 годы не планируются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95A91" w:rsidRPr="00A95A91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«Социальная политика»</w:t>
      </w:r>
    </w:p>
    <w:p w:rsidR="00A95A91" w:rsidRPr="00E6496D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E6496D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2017 год исполнение расходных обязательств в разделе «Социальная политика</w:t>
      </w:r>
      <w:r w:rsidRPr="00E649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в  объеме </w:t>
      </w:r>
      <w:r w:rsidR="00E6496D"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>37,3</w:t>
      </w:r>
      <w:r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на выплату пенсии за выслугу лет муниципальным служащим  сельского поселения.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2018  год  планируются   данные расходные 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обязательства </w:t>
      </w:r>
      <w:r w:rsid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сохранить в 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объеме 37,3 тыс. рублей. 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плановый период  2019 и 2020 годов   расходы на «Социальную  политику» планируются  в размере 37,3 тыс. рублей ежегодно.</w:t>
      </w:r>
    </w:p>
    <w:p w:rsidR="00A95A91" w:rsidRPr="00A95A91" w:rsidRDefault="00A95A91" w:rsidP="00A95A9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5A91" w:rsidRPr="00E6496D" w:rsidRDefault="00A95A91" w:rsidP="00A95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2018 </w:t>
      </w:r>
      <w:r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</w:t>
      </w:r>
      <w:r w:rsidR="00E6496D"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</w:t>
      </w:r>
      <w:r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плановый период 2018 и 2019 годов сформирован  бездефицитный бюджет.</w:t>
      </w:r>
    </w:p>
    <w:p w:rsidR="00A95A91" w:rsidRPr="00E6496D" w:rsidRDefault="00A95A91" w:rsidP="00E649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бюджета сельского поселения в 2017 году</w:t>
      </w:r>
      <w:r w:rsidR="00E6496D"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</w:t>
      </w:r>
      <w:r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ожидается </w:t>
      </w:r>
      <w:r w:rsidR="00E6496D"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дефицит</w:t>
      </w:r>
      <w:r w:rsidR="00E6496D" w:rsidRPr="00E64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</w:t>
      </w:r>
    </w:p>
    <w:p w:rsidR="00A95A91" w:rsidRPr="00E6496D" w:rsidRDefault="00A95A91" w:rsidP="00A95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" w:name="_Toc372534912"/>
    </w:p>
    <w:bookmarkEnd w:id="3"/>
    <w:p w:rsidR="00A95A91" w:rsidRPr="00A95A91" w:rsidRDefault="00A95A91" w:rsidP="00A95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Сверена обоснованность расходных статей проекта бюджета, произведенных на основании представленных расчетов и обоснований  планируемых бюджетных ассигнований, а также  представленных предполагаемых объемах финансирования учреждений из бюджета сельского поселения на 2018 год и плановый период 2019 и 2020 годов, которые  </w:t>
      </w:r>
      <w:r w:rsidRPr="00A95A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соответствуют  бюджетным ассигнованиям, предлагаемым к утверждению в ведомственной структуре расходов бюджета сельского поселения.</w:t>
      </w:r>
      <w:proofErr w:type="gramEnd"/>
    </w:p>
    <w:p w:rsidR="00A95A91" w:rsidRPr="00A95A91" w:rsidRDefault="00A95A91" w:rsidP="00A95A91">
      <w:pPr>
        <w:spacing w:after="0" w:line="360" w:lineRule="auto"/>
        <w:jc w:val="center"/>
        <w:rPr>
          <w:rFonts w:ascii="Times" w:eastAsia="Times New Roman" w:hAnsi="Times" w:cs="Arial"/>
          <w:b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360" w:lineRule="auto"/>
        <w:jc w:val="center"/>
        <w:rPr>
          <w:rFonts w:ascii="Times" w:eastAsia="Times New Roman" w:hAnsi="Times" w:cs="Arial"/>
          <w:b/>
          <w:sz w:val="28"/>
          <w:szCs w:val="28"/>
          <w:lang w:eastAsia="ru-RU"/>
        </w:rPr>
      </w:pPr>
      <w:r w:rsidRPr="00A95A91">
        <w:rPr>
          <w:rFonts w:ascii="Times" w:eastAsia="Times New Roman" w:hAnsi="Times" w:cs="Arial"/>
          <w:b/>
          <w:sz w:val="28"/>
          <w:szCs w:val="28"/>
          <w:lang w:eastAsia="ru-RU"/>
        </w:rPr>
        <w:t>РАСХОДЫ БЮДЖЕТА МУНИЦИПАЛЬНОГО ОБРАЗОВАНИЯ «</w:t>
      </w:r>
      <w:proofErr w:type="spellStart"/>
      <w:r w:rsidRPr="00A95A91">
        <w:rPr>
          <w:rFonts w:ascii="Times" w:eastAsia="Times New Roman" w:hAnsi="Times" w:cs="Arial"/>
          <w:b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" w:eastAsia="Times New Roman" w:hAnsi="Times" w:cs="Arial"/>
          <w:b/>
          <w:sz w:val="28"/>
          <w:szCs w:val="28"/>
          <w:lang w:eastAsia="ru-RU"/>
        </w:rPr>
        <w:t xml:space="preserve"> сельское поселение» на финансовое обеспечение реализации  муниципальной программы  муниципального образования </w:t>
      </w:r>
      <w:r w:rsidRPr="00A95A91">
        <w:rPr>
          <w:rFonts w:ascii="Times" w:eastAsia="Times New Roman" w:hAnsi="Times" w:cs="Arial"/>
          <w:b/>
          <w:sz w:val="28"/>
          <w:szCs w:val="28"/>
          <w:lang w:eastAsia="ru-RU"/>
        </w:rPr>
        <w:lastRenderedPageBreak/>
        <w:t>«</w:t>
      </w:r>
      <w:proofErr w:type="spellStart"/>
      <w:r w:rsidRPr="00A95A91">
        <w:rPr>
          <w:rFonts w:ascii="Times" w:eastAsia="Times New Roman" w:hAnsi="Times" w:cs="Arial"/>
          <w:b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" w:eastAsia="Times New Roman" w:hAnsi="Times" w:cs="Arial"/>
          <w:b/>
          <w:sz w:val="28"/>
          <w:szCs w:val="28"/>
          <w:lang w:eastAsia="ru-RU"/>
        </w:rPr>
        <w:t xml:space="preserve"> сельское поселение»  на 2018 год  и плановый период 2019 и 2020 годов.</w:t>
      </w:r>
    </w:p>
    <w:p w:rsidR="00A95A91" w:rsidRPr="00A95A91" w:rsidRDefault="00A95A91" w:rsidP="00A95A91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Бюджетным кодексом Российской Федерации предложенный к утверждению проект бюджета муниципального образования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на 2018 год  и плановый период 2019 и 2020 годов осуществлен в «программном»   формате программы.  </w:t>
      </w:r>
    </w:p>
    <w:p w:rsidR="00A95A91" w:rsidRPr="00A95A91" w:rsidRDefault="00A95A91" w:rsidP="00A95A91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:rsidR="00A95A91" w:rsidRPr="00A95A91" w:rsidRDefault="00A95A91" w:rsidP="00A95A91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бюджете муниципального образования предусмотрена реализация одной муниципальной программы.</w:t>
      </w:r>
    </w:p>
    <w:p w:rsidR="00A95A91" w:rsidRPr="00A95A91" w:rsidRDefault="00A95A91" w:rsidP="00A95A91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:rsidR="00A95A91" w:rsidRPr="00A95A91" w:rsidRDefault="00A95A91" w:rsidP="00A95A91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Отмечено, что к программе на 2018год и последующие годы планового периода представлен паспорт  муниципальной программы,  с началом срока действия с 2018 года.</w:t>
      </w:r>
    </w:p>
    <w:p w:rsidR="00A95A91" w:rsidRPr="00A95A91" w:rsidRDefault="00A95A91" w:rsidP="00A95A9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A95A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A95A91" w:rsidRPr="00A95A91" w:rsidRDefault="00A95A91" w:rsidP="00A95A91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распределения расходов бюджета по проекту муниципальной программы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Красновичского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на 2018 год представлен в Пояснительной записке к проекту решения о бюджете.</w:t>
      </w:r>
    </w:p>
    <w:p w:rsidR="00A95A91" w:rsidRPr="00A95A91" w:rsidRDefault="00A95A91" w:rsidP="00A95A91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:rsidR="00A95A91" w:rsidRPr="00A95A91" w:rsidRDefault="00A95A91" w:rsidP="00A95A9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Программная часть расходов бюджета согласно аналитическому распределению на 2018 год составляет 100%  общего объема расходов  бюджета.</w:t>
      </w:r>
    </w:p>
    <w:p w:rsidR="00A95A91" w:rsidRPr="00A95A91" w:rsidRDefault="00A95A91" w:rsidP="00A95A9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Непрограммные расходы бюджета района на 2018 год  не планируются. </w:t>
      </w:r>
    </w:p>
    <w:p w:rsidR="00A95A91" w:rsidRPr="00A95A91" w:rsidRDefault="00A95A91" w:rsidP="00A95A91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A95A91" w:rsidRPr="00A95A91" w:rsidRDefault="00A95A91" w:rsidP="00A95A91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Муниципальная программа соответствуют основным положениям нормативных правовых документов, регламентирующих процесс их разработки и реализации. </w:t>
      </w:r>
    </w:p>
    <w:p w:rsidR="00A95A91" w:rsidRPr="00A95A91" w:rsidRDefault="00A95A91" w:rsidP="00A9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является документом </w:t>
      </w:r>
      <w:r w:rsidRPr="00A95A9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стратегического планирования, содержат комплекс планируемых мероприятий, взаимоувязанных по задачам, срокам осуществления, исполнителям и ресурсам и обеспечивающих наиболее эффективное достижение целей и направлены на решение задач социально-экономического развития поселения.</w:t>
      </w:r>
    </w:p>
    <w:p w:rsidR="00A95A91" w:rsidRPr="00A95A91" w:rsidRDefault="00A95A91" w:rsidP="00A95A9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момент рассмотрения проекта бюджета представлен паспорт   одной муниципальной  программы: </w:t>
      </w:r>
    </w:p>
    <w:p w:rsidR="00A95A91" w:rsidRPr="00A95A91" w:rsidRDefault="00A95A91" w:rsidP="00A95A9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Муниципальная программа «Обеспечение р</w:t>
      </w:r>
      <w:r w:rsidRPr="00A95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еализация полномочий исполнительно-распорядительного  органа  местного самоуправления  муниципального образования  «</w:t>
      </w:r>
      <w:proofErr w:type="spellStart"/>
      <w:r w:rsidRPr="00A95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(2018 – 2020 годы)»</w:t>
      </w:r>
    </w:p>
    <w:p w:rsidR="00A95A91" w:rsidRPr="00A95A91" w:rsidRDefault="00A95A91" w:rsidP="00A95A91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момент рассмотрения проекта бюджета данная   программа «Обеспечение р</w:t>
      </w:r>
      <w:r w:rsidRPr="00A95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еализация полномочий исполнительно-распорядительного  </w:t>
      </w:r>
      <w:r w:rsidRPr="00A95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органа местного самоуправления  муниципального образования  «</w:t>
      </w:r>
      <w:proofErr w:type="spellStart"/>
      <w:r w:rsidRPr="00A95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Старогутнянское</w:t>
      </w:r>
      <w:proofErr w:type="spellEnd"/>
      <w:r w:rsidRPr="00A95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(2018 – 2020 годы)»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,  представлена  в виде  проекта паспорта программы, с периодом действия  2018-2020 годов.</w:t>
      </w:r>
    </w:p>
    <w:p w:rsidR="00A95A91" w:rsidRPr="00A95A91" w:rsidRDefault="00A95A91" w:rsidP="00A95A9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паспорте программы определен общий объем финансирования в сумме 9339,3 тыс. рублей, в том числе: на 2018 год –3080,8  тыс. рублей,  на 2019 год  –  3114,1 тыс. рублей,  на 2020 год – 3144,4 тыс. рублей, предусмотренный на ее  реализацию. </w:t>
      </w:r>
    </w:p>
    <w:p w:rsidR="00A95A91" w:rsidRPr="00A95A91" w:rsidRDefault="00A95A91" w:rsidP="00A95A91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95A91" w:rsidRPr="00A95A91" w:rsidRDefault="00A95A91" w:rsidP="00A95A91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 не подразделяется на  подпрограммы.</w:t>
      </w:r>
    </w:p>
    <w:p w:rsidR="00A95A91" w:rsidRPr="00A95A91" w:rsidRDefault="00A95A91" w:rsidP="00A95A91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целями  программы на  период 2018</w:t>
      </w:r>
      <w:r w:rsidRPr="00A95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– 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годы являются:</w:t>
      </w:r>
    </w:p>
    <w:p w:rsidR="00A95A91" w:rsidRPr="00A95A91" w:rsidRDefault="00A95A91" w:rsidP="00A95A91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:rsidR="00A95A91" w:rsidRPr="00A95A91" w:rsidRDefault="00A95A91" w:rsidP="00A95A9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эффективное исполнение полномочий исполнительно-распорядительным органом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Красновичского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поселения;</w:t>
      </w:r>
    </w:p>
    <w:p w:rsidR="00A95A91" w:rsidRPr="00A95A91" w:rsidRDefault="00A95A91" w:rsidP="00A95A9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 автомобильных дорог общего пользования и дорожной деятельности,</w:t>
      </w:r>
    </w:p>
    <w:p w:rsidR="00A95A91" w:rsidRPr="00A95A91" w:rsidRDefault="00A95A91" w:rsidP="00A95A9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выполнения и создания условий для реализации муниципальной политики в сфере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коммунального хозяйства;</w:t>
      </w:r>
    </w:p>
    <w:p w:rsidR="00A95A91" w:rsidRPr="00A95A91" w:rsidRDefault="00A95A91" w:rsidP="00A95A9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мер социальной поддержки и  социальных гарантий граждан</w:t>
      </w:r>
      <w:r w:rsidRPr="00A95A9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A95A91" w:rsidRPr="00A95A91" w:rsidRDefault="00A95A91" w:rsidP="00A95A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программы соответствуют поставленным в программе  проблемам.</w:t>
      </w:r>
    </w:p>
    <w:p w:rsidR="00A95A91" w:rsidRPr="00A95A91" w:rsidRDefault="00A95A91" w:rsidP="00A95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Цели  и задачи программы отражены в конкретных измеримых показателях ожидаемых результатов. </w:t>
      </w:r>
    </w:p>
    <w:p w:rsidR="00A95A91" w:rsidRPr="00A95A91" w:rsidRDefault="00A95A91" w:rsidP="00A95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Ожидаемые результаты реализации данной муниципальной программы изложены  в  относительных и абсолютных величинах. </w:t>
      </w:r>
    </w:p>
    <w:p w:rsidR="00A95A91" w:rsidRPr="00A95A91" w:rsidRDefault="00A95A91" w:rsidP="00A95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 в мероприятиях ожидаемые  результаты достижимы.</w:t>
      </w:r>
    </w:p>
    <w:p w:rsidR="00A95A91" w:rsidRPr="00A95A91" w:rsidRDefault="00A95A91" w:rsidP="00A95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Ответственный исполнитель муниципальной  программы является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Красновичская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сельская администрация.</w:t>
      </w:r>
    </w:p>
    <w:p w:rsidR="00A95A91" w:rsidRPr="00A95A91" w:rsidRDefault="00A95A91" w:rsidP="00A95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Соисполнитель муниципальной программы не определен.</w:t>
      </w:r>
    </w:p>
    <w:p w:rsidR="00A95A91" w:rsidRPr="00A95A91" w:rsidRDefault="00A95A91" w:rsidP="00A95A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соответствует полномочиям, задачам и функциям, определенным исполнительно-распорядительному органу местного самоуправления  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Красновичской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сельской администрации.</w:t>
      </w:r>
    </w:p>
    <w:p w:rsidR="00A95A91" w:rsidRPr="00A95A91" w:rsidRDefault="00A95A91" w:rsidP="00A95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Выводы:</w:t>
      </w:r>
    </w:p>
    <w:p w:rsidR="00A95A91" w:rsidRPr="00A95A91" w:rsidRDefault="00A95A91" w:rsidP="00A95A9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результатам  экспертизы проекта  решения  «О </w:t>
      </w:r>
      <w:r w:rsidRPr="00A95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бюджете муниципального образования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на 2018 год и  на плановый период  2019 и 2020 годов» 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установлено следующее.</w:t>
      </w:r>
    </w:p>
    <w:p w:rsidR="00A95A91" w:rsidRPr="00A95A91" w:rsidRDefault="00A95A91" w:rsidP="00A95A9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A91" w:rsidRPr="00A95A91" w:rsidRDefault="00A95A91" w:rsidP="00A95A9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решения о бюджете и представленные  одновременно с ним  материалы  соответствуют требованиям Бюджетного кодекса Российской Федерации,  Налоговому Кодексу Российской Федерации, бюджетному Посланию Президента Российской Федерации, и иным нормативным правовым актам действующего законодательства.</w:t>
      </w:r>
    </w:p>
    <w:p w:rsidR="00A95A91" w:rsidRPr="00A95A91" w:rsidRDefault="00A95A91" w:rsidP="00A95A9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проекта решения соответствуют установленным Бк РФ  требованиям и ограничениям в части дефицита бюджета (ст.92.1.</w:t>
      </w:r>
      <w:proofErr w:type="gram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Бк РФ); верхнего предела  муниципального внутреннего долга и верхнего предела муниципального внешнего долга (ст.107 Бк РФ).</w:t>
      </w:r>
      <w:proofErr w:type="gramEnd"/>
    </w:p>
    <w:p w:rsidR="00A95A91" w:rsidRPr="00A95A91" w:rsidRDefault="00A95A91" w:rsidP="00A95A9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95A91" w:rsidRPr="00A95A91" w:rsidRDefault="00A95A91" w:rsidP="00A95A9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Достоверны показатели проекта бюджета на  2018 год и плановый период 2019 и 2020 годов соответствуют</w:t>
      </w:r>
    </w:p>
    <w:p w:rsidR="00A95A91" w:rsidRPr="00A95A91" w:rsidRDefault="00A95A91" w:rsidP="00A95A91">
      <w:pPr>
        <w:widowControl w:val="0"/>
        <w:tabs>
          <w:tab w:val="left" w:pos="16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95A91" w:rsidRPr="00A95A91" w:rsidRDefault="00A95A91" w:rsidP="00A95A9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Доходы, бюджетные ассигнования, направляемые на исполнение расходных обязательств с учетом дефицита, </w:t>
      </w:r>
      <w:r w:rsidRPr="00A95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очередной финансовый год</w:t>
      </w: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обоснованы.</w:t>
      </w:r>
    </w:p>
    <w:p w:rsidR="00A95A91" w:rsidRPr="00A95A91" w:rsidRDefault="00A95A91" w:rsidP="00A95A91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 бездефицитный бюджет сельского поселения на 2018 год  и плановый период 2019 и 2020  годов: объемы прогнозируемых доходов обеспечивают исполнение запланированных расходов, исходя из ресурсных возможностей.</w:t>
      </w:r>
    </w:p>
    <w:p w:rsidR="00A95A91" w:rsidRPr="00A95A91" w:rsidRDefault="00A95A91" w:rsidP="00A95A91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Счетная палата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предлагает  рассмотреть и утвердить  представленный проект Решения 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Красновичского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Совета народных депутатов «О бюджете муниципального образования «</w:t>
      </w:r>
      <w:proofErr w:type="spellStart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Красновичское</w:t>
      </w:r>
      <w:proofErr w:type="spellEnd"/>
      <w:r w:rsidRPr="00A9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на 2018 год и на плановый период 2019  и 2020 годы».</w:t>
      </w:r>
    </w:p>
    <w:p w:rsidR="00E6496D" w:rsidRDefault="00E6496D" w:rsidP="00A95A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496D" w:rsidRDefault="00E6496D" w:rsidP="00A95A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496D" w:rsidRDefault="00E6496D" w:rsidP="00A95A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5A91" w:rsidRPr="00A95A91" w:rsidRDefault="00A95A91" w:rsidP="00A95A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И.О.председателя</w:t>
      </w:r>
      <w:proofErr w:type="spellEnd"/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Счетной палаты </w:t>
      </w:r>
    </w:p>
    <w:p w:rsidR="00A95A91" w:rsidRPr="00A95A91" w:rsidRDefault="00A95A91" w:rsidP="00A95A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Унечского</w:t>
      </w:r>
      <w:proofErr w:type="spellEnd"/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                                                                    </w:t>
      </w:r>
      <w:proofErr w:type="spellStart"/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Е.А.Орехова</w:t>
      </w:r>
      <w:proofErr w:type="spellEnd"/>
      <w:r w:rsidRPr="00A9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:rsidR="00851079" w:rsidRDefault="00851079"/>
    <w:sectPr w:rsidR="00851079" w:rsidSect="00E649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0" w:bottom="709" w:left="1701" w:header="708" w:footer="708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593" w:rsidRDefault="00042593">
      <w:pPr>
        <w:spacing w:after="0" w:line="240" w:lineRule="auto"/>
      </w:pPr>
      <w:r>
        <w:separator/>
      </w:r>
    </w:p>
  </w:endnote>
  <w:endnote w:type="continuationSeparator" w:id="0">
    <w:p w:rsidR="00042593" w:rsidRDefault="00042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F3D" w:rsidRDefault="00BB7F3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F3D" w:rsidRDefault="00BB7F3D">
    <w:pPr>
      <w:pStyle w:val="a7"/>
    </w:pPr>
    <w:r>
      <w:t xml:space="preserve">                                                                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FE4902">
      <w:rPr>
        <w:noProof/>
      </w:rPr>
      <w:t>1</w:t>
    </w:r>
    <w:r>
      <w:fldChar w:fldCharType="end"/>
    </w:r>
  </w:p>
  <w:p w:rsidR="00BB7F3D" w:rsidRDefault="00BB7F3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F3D" w:rsidRDefault="00BB7F3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593" w:rsidRDefault="00042593">
      <w:pPr>
        <w:spacing w:after="0" w:line="240" w:lineRule="auto"/>
      </w:pPr>
      <w:r>
        <w:separator/>
      </w:r>
    </w:p>
  </w:footnote>
  <w:footnote w:type="continuationSeparator" w:id="0">
    <w:p w:rsidR="00042593" w:rsidRDefault="00042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F3D" w:rsidRDefault="00BB7F3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F3D" w:rsidRDefault="00BB7F3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F3D" w:rsidRDefault="00BB7F3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280BC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31BB0AE0"/>
    <w:multiLevelType w:val="multilevel"/>
    <w:tmpl w:val="AB28C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43333BB"/>
    <w:multiLevelType w:val="hybridMultilevel"/>
    <w:tmpl w:val="5F825E5A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lvl w:ilvl="0">
        <w:numFmt w:val="bullet"/>
        <w:lvlText w:val="•"/>
        <w:legacy w:legacy="1" w:legacySpace="0" w:legacyIndent="12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B0F"/>
    <w:rsid w:val="00042593"/>
    <w:rsid w:val="001D0206"/>
    <w:rsid w:val="00382B0F"/>
    <w:rsid w:val="00457B02"/>
    <w:rsid w:val="00851079"/>
    <w:rsid w:val="00A95A91"/>
    <w:rsid w:val="00AA6AFE"/>
    <w:rsid w:val="00BB7F3D"/>
    <w:rsid w:val="00BC4837"/>
    <w:rsid w:val="00E6496D"/>
    <w:rsid w:val="00EF4D80"/>
    <w:rsid w:val="00F5290D"/>
    <w:rsid w:val="00F9495F"/>
    <w:rsid w:val="00FC45FA"/>
    <w:rsid w:val="00FE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95A9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A95A91"/>
    <w:pPr>
      <w:keepNext/>
      <w:spacing w:before="240" w:after="60" w:line="36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A95A9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95A9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5A9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A95A9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95A9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95A9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A95A91"/>
  </w:style>
  <w:style w:type="paragraph" w:styleId="a3">
    <w:name w:val="footnote text"/>
    <w:basedOn w:val="a"/>
    <w:link w:val="a4"/>
    <w:semiHidden/>
    <w:rsid w:val="00A95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A95A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A95A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A95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A95A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A95A9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Title"/>
    <w:basedOn w:val="a"/>
    <w:link w:val="aa"/>
    <w:qFormat/>
    <w:rsid w:val="00A95A91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a">
    <w:name w:val="Название Знак"/>
    <w:basedOn w:val="a0"/>
    <w:link w:val="a9"/>
    <w:rsid w:val="00A95A91"/>
    <w:rPr>
      <w:rFonts w:ascii="Impact" w:eastAsia="Times New Roman" w:hAnsi="Impact" w:cs="Arial"/>
      <w:sz w:val="32"/>
      <w:szCs w:val="24"/>
      <w:lang w:eastAsia="ru-RU"/>
    </w:rPr>
  </w:style>
  <w:style w:type="paragraph" w:styleId="ab">
    <w:name w:val="Body Text"/>
    <w:basedOn w:val="a"/>
    <w:link w:val="ac"/>
    <w:rsid w:val="00A95A9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A95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A95A9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A95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A95A91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f0">
    <w:name w:val="Подзаголовок Знак"/>
    <w:basedOn w:val="a0"/>
    <w:link w:val="af"/>
    <w:rsid w:val="00A95A91"/>
    <w:rPr>
      <w:rFonts w:ascii="Arial Narrow" w:eastAsia="Times New Roman" w:hAnsi="Arial Narrow" w:cs="Arial"/>
      <w:sz w:val="36"/>
      <w:szCs w:val="24"/>
      <w:lang w:eastAsia="ru-RU"/>
    </w:rPr>
  </w:style>
  <w:style w:type="paragraph" w:styleId="2">
    <w:name w:val="Body Text Indent 2"/>
    <w:basedOn w:val="a"/>
    <w:link w:val="20"/>
    <w:rsid w:val="00A95A91"/>
    <w:pPr>
      <w:spacing w:after="120" w:line="480" w:lineRule="auto"/>
      <w:ind w:left="283"/>
    </w:pPr>
    <w:rPr>
      <w:rFonts w:ascii="Arial" w:eastAsia="Times New Roman" w:hAnsi="Arial" w:cs="Arial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95A91"/>
    <w:rPr>
      <w:rFonts w:ascii="Arial" w:eastAsia="Times New Roman" w:hAnsi="Arial" w:cs="Arial"/>
      <w:szCs w:val="24"/>
      <w:lang w:eastAsia="ru-RU"/>
    </w:rPr>
  </w:style>
  <w:style w:type="table" w:styleId="af1">
    <w:name w:val="Table Grid"/>
    <w:basedOn w:val="a1"/>
    <w:rsid w:val="00A95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rsid w:val="00A95A91"/>
    <w:rPr>
      <w:color w:val="0000FF"/>
      <w:u w:val="single"/>
    </w:rPr>
  </w:style>
  <w:style w:type="paragraph" w:styleId="af3">
    <w:name w:val="Balloon Text"/>
    <w:basedOn w:val="a"/>
    <w:link w:val="af4"/>
    <w:rsid w:val="00A95A9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4">
    <w:name w:val="Текст выноски Знак"/>
    <w:basedOn w:val="a0"/>
    <w:link w:val="af3"/>
    <w:rsid w:val="00A95A9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5">
    <w:name w:val="No Spacing"/>
    <w:uiPriority w:val="1"/>
    <w:qFormat/>
    <w:rsid w:val="00A95A91"/>
    <w:pPr>
      <w:spacing w:after="0" w:line="240" w:lineRule="auto"/>
    </w:pPr>
    <w:rPr>
      <w:rFonts w:ascii="Arial" w:eastAsia="Times New Roman" w:hAnsi="Arial" w:cs="Arial"/>
      <w:szCs w:val="24"/>
      <w:lang w:eastAsia="ru-RU"/>
    </w:rPr>
  </w:style>
  <w:style w:type="paragraph" w:customStyle="1" w:styleId="ConsNormal">
    <w:name w:val="ConsNormal"/>
    <w:rsid w:val="00A95A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6">
    <w:name w:val="Гипертекстовая ссылка"/>
    <w:uiPriority w:val="99"/>
    <w:rsid w:val="00A95A91"/>
    <w:rPr>
      <w:rFonts w:cs="Times New Roman"/>
      <w:b w:val="0"/>
      <w:color w:val="106BBE"/>
    </w:rPr>
  </w:style>
  <w:style w:type="character" w:styleId="af7">
    <w:name w:val="Emphasis"/>
    <w:qFormat/>
    <w:rsid w:val="00A95A9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95A9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A95A91"/>
    <w:pPr>
      <w:keepNext/>
      <w:spacing w:before="240" w:after="60" w:line="36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A95A9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95A9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5A9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A95A9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95A9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95A9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A95A91"/>
  </w:style>
  <w:style w:type="paragraph" w:styleId="a3">
    <w:name w:val="footnote text"/>
    <w:basedOn w:val="a"/>
    <w:link w:val="a4"/>
    <w:semiHidden/>
    <w:rsid w:val="00A95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A95A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A95A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A95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A95A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A95A9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Title"/>
    <w:basedOn w:val="a"/>
    <w:link w:val="aa"/>
    <w:qFormat/>
    <w:rsid w:val="00A95A91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a">
    <w:name w:val="Название Знак"/>
    <w:basedOn w:val="a0"/>
    <w:link w:val="a9"/>
    <w:rsid w:val="00A95A91"/>
    <w:rPr>
      <w:rFonts w:ascii="Impact" w:eastAsia="Times New Roman" w:hAnsi="Impact" w:cs="Arial"/>
      <w:sz w:val="32"/>
      <w:szCs w:val="24"/>
      <w:lang w:eastAsia="ru-RU"/>
    </w:rPr>
  </w:style>
  <w:style w:type="paragraph" w:styleId="ab">
    <w:name w:val="Body Text"/>
    <w:basedOn w:val="a"/>
    <w:link w:val="ac"/>
    <w:rsid w:val="00A95A9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A95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A95A9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A95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A95A91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f0">
    <w:name w:val="Подзаголовок Знак"/>
    <w:basedOn w:val="a0"/>
    <w:link w:val="af"/>
    <w:rsid w:val="00A95A91"/>
    <w:rPr>
      <w:rFonts w:ascii="Arial Narrow" w:eastAsia="Times New Roman" w:hAnsi="Arial Narrow" w:cs="Arial"/>
      <w:sz w:val="36"/>
      <w:szCs w:val="24"/>
      <w:lang w:eastAsia="ru-RU"/>
    </w:rPr>
  </w:style>
  <w:style w:type="paragraph" w:styleId="2">
    <w:name w:val="Body Text Indent 2"/>
    <w:basedOn w:val="a"/>
    <w:link w:val="20"/>
    <w:rsid w:val="00A95A91"/>
    <w:pPr>
      <w:spacing w:after="120" w:line="480" w:lineRule="auto"/>
      <w:ind w:left="283"/>
    </w:pPr>
    <w:rPr>
      <w:rFonts w:ascii="Arial" w:eastAsia="Times New Roman" w:hAnsi="Arial" w:cs="Arial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95A91"/>
    <w:rPr>
      <w:rFonts w:ascii="Arial" w:eastAsia="Times New Roman" w:hAnsi="Arial" w:cs="Arial"/>
      <w:szCs w:val="24"/>
      <w:lang w:eastAsia="ru-RU"/>
    </w:rPr>
  </w:style>
  <w:style w:type="table" w:styleId="af1">
    <w:name w:val="Table Grid"/>
    <w:basedOn w:val="a1"/>
    <w:rsid w:val="00A95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rsid w:val="00A95A91"/>
    <w:rPr>
      <w:color w:val="0000FF"/>
      <w:u w:val="single"/>
    </w:rPr>
  </w:style>
  <w:style w:type="paragraph" w:styleId="af3">
    <w:name w:val="Balloon Text"/>
    <w:basedOn w:val="a"/>
    <w:link w:val="af4"/>
    <w:rsid w:val="00A95A9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4">
    <w:name w:val="Текст выноски Знак"/>
    <w:basedOn w:val="a0"/>
    <w:link w:val="af3"/>
    <w:rsid w:val="00A95A9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5">
    <w:name w:val="No Spacing"/>
    <w:uiPriority w:val="1"/>
    <w:qFormat/>
    <w:rsid w:val="00A95A91"/>
    <w:pPr>
      <w:spacing w:after="0" w:line="240" w:lineRule="auto"/>
    </w:pPr>
    <w:rPr>
      <w:rFonts w:ascii="Arial" w:eastAsia="Times New Roman" w:hAnsi="Arial" w:cs="Arial"/>
      <w:szCs w:val="24"/>
      <w:lang w:eastAsia="ru-RU"/>
    </w:rPr>
  </w:style>
  <w:style w:type="paragraph" w:customStyle="1" w:styleId="ConsNormal">
    <w:name w:val="ConsNormal"/>
    <w:rsid w:val="00A95A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6">
    <w:name w:val="Гипертекстовая ссылка"/>
    <w:uiPriority w:val="99"/>
    <w:rsid w:val="00A95A91"/>
    <w:rPr>
      <w:rFonts w:cs="Times New Roman"/>
      <w:b w:val="0"/>
      <w:color w:val="106BBE"/>
    </w:rPr>
  </w:style>
  <w:style w:type="character" w:styleId="af7">
    <w:name w:val="Emphasis"/>
    <w:qFormat/>
    <w:rsid w:val="00A95A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23</Pages>
  <Words>6675</Words>
  <Characters>38048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Орехова Елена Александровна</dc:creator>
  <cp:keywords/>
  <dc:description/>
  <cp:lastModifiedBy>Орехова Елена Александровна</cp:lastModifiedBy>
  <cp:revision>6</cp:revision>
  <cp:lastPrinted>2017-12-11T10:19:00Z</cp:lastPrinted>
  <dcterms:created xsi:type="dcterms:W3CDTF">2017-12-08T16:43:00Z</dcterms:created>
  <dcterms:modified xsi:type="dcterms:W3CDTF">2017-12-21T12:31:00Z</dcterms:modified>
</cp:coreProperties>
</file>